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B99FE" w14:textId="77777777" w:rsidR="00446053" w:rsidRPr="00446053" w:rsidRDefault="00446053" w:rsidP="00446053"/>
    <w:p w14:paraId="1CFF72D4" w14:textId="1098F294" w:rsidR="00446053" w:rsidRPr="000D3201" w:rsidRDefault="00446053" w:rsidP="00446053">
      <w:p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b/>
          <w:bCs/>
          <w:sz w:val="24"/>
          <w:szCs w:val="24"/>
        </w:rPr>
        <w:t xml:space="preserve">PŘÍLOHA Č. </w:t>
      </w:r>
      <w:proofErr w:type="gramStart"/>
      <w:r w:rsidR="00C438CF">
        <w:rPr>
          <w:rFonts w:ascii="Calibri" w:hAnsi="Calibri" w:cs="Calibri"/>
          <w:b/>
          <w:bCs/>
          <w:sz w:val="24"/>
          <w:szCs w:val="24"/>
        </w:rPr>
        <w:t>7a</w:t>
      </w:r>
      <w:proofErr w:type="gramEnd"/>
      <w:r w:rsidR="00C438C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0D3201">
        <w:rPr>
          <w:rFonts w:ascii="Calibri" w:hAnsi="Calibri" w:cs="Calibri"/>
          <w:b/>
          <w:bCs/>
          <w:sz w:val="24"/>
          <w:szCs w:val="24"/>
        </w:rPr>
        <w:t xml:space="preserve"> DOKUMENTACE ZADÁVACÍHO ŘÍZENÍ </w:t>
      </w:r>
    </w:p>
    <w:p w14:paraId="0EE4E26B" w14:textId="77777777" w:rsidR="00446053" w:rsidRPr="000D3201" w:rsidRDefault="00446053" w:rsidP="00446053">
      <w:p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b/>
          <w:bCs/>
          <w:sz w:val="24"/>
          <w:szCs w:val="24"/>
        </w:rPr>
        <w:t xml:space="preserve">FORMULÁŘ PRO ZPRACOVÁNÍ NABÍDKOVÉ CENY – POKYNY PRO VYPLNĚNÍ FORMULÁŘE </w:t>
      </w:r>
    </w:p>
    <w:p w14:paraId="7DCEED92" w14:textId="77777777" w:rsidR="00446053" w:rsidRPr="000D3201" w:rsidRDefault="00446053" w:rsidP="00446053">
      <w:p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sz w:val="24"/>
          <w:szCs w:val="24"/>
        </w:rPr>
        <w:t xml:space="preserve">Cena dopravního výkonu je rozdělena na variabilní náklady (závislé na dopravním výkonu) a fixní náklady (nezávislé na dopravním výkonu). </w:t>
      </w:r>
    </w:p>
    <w:p w14:paraId="067CFDEB" w14:textId="1EA0BA4F" w:rsidR="00446053" w:rsidRPr="000D3201" w:rsidRDefault="00446053" w:rsidP="00446053">
      <w:p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b/>
          <w:bCs/>
          <w:sz w:val="24"/>
          <w:szCs w:val="24"/>
        </w:rPr>
        <w:t xml:space="preserve">Variabilní složka V </w:t>
      </w:r>
      <w:r w:rsidRPr="000D3201">
        <w:rPr>
          <w:rFonts w:ascii="Calibri" w:hAnsi="Calibri" w:cs="Calibri"/>
          <w:sz w:val="24"/>
          <w:szCs w:val="24"/>
        </w:rPr>
        <w:t>obsahuje náklady, které přímo závisí na počtu ujetých km za sjednané období (dopravním výkonu). Vzhledem k odlišnému vývoji cen pohonných hmot od ostatních cen vstupů, je variabilní složka dále rozdělena na náklady na pohonné hmoty (</w:t>
      </w:r>
      <w:r w:rsidRPr="000D3201">
        <w:rPr>
          <w:rFonts w:ascii="Calibri" w:hAnsi="Calibri" w:cs="Calibri"/>
          <w:b/>
          <w:bCs/>
          <w:sz w:val="24"/>
          <w:szCs w:val="24"/>
        </w:rPr>
        <w:t>P</w:t>
      </w:r>
      <w:r w:rsidRPr="000D3201">
        <w:rPr>
          <w:rFonts w:ascii="Calibri" w:hAnsi="Calibri" w:cs="Calibri"/>
          <w:sz w:val="24"/>
          <w:szCs w:val="24"/>
        </w:rPr>
        <w:t>), ostatní variabilní náklady (</w:t>
      </w:r>
      <w:r w:rsidRPr="000D3201">
        <w:rPr>
          <w:rFonts w:ascii="Calibri" w:hAnsi="Calibri" w:cs="Calibri"/>
          <w:b/>
          <w:bCs/>
          <w:sz w:val="24"/>
          <w:szCs w:val="24"/>
        </w:rPr>
        <w:t>O</w:t>
      </w:r>
      <w:r w:rsidRPr="000D3201">
        <w:rPr>
          <w:rFonts w:ascii="Calibri" w:hAnsi="Calibri" w:cs="Calibri"/>
          <w:sz w:val="24"/>
          <w:szCs w:val="24"/>
        </w:rPr>
        <w:t xml:space="preserve">) a </w:t>
      </w:r>
      <w:r w:rsidR="000D3201">
        <w:rPr>
          <w:rFonts w:ascii="Calibri" w:hAnsi="Calibri" w:cs="Calibri"/>
          <w:sz w:val="24"/>
          <w:szCs w:val="24"/>
        </w:rPr>
        <w:t>náklady na mzdy řidičů</w:t>
      </w:r>
      <w:r w:rsidRPr="000D3201">
        <w:rPr>
          <w:rFonts w:ascii="Calibri" w:hAnsi="Calibri" w:cs="Calibri"/>
          <w:sz w:val="24"/>
          <w:szCs w:val="24"/>
        </w:rPr>
        <w:t xml:space="preserve"> (</w:t>
      </w:r>
      <w:r w:rsidRPr="000D3201">
        <w:rPr>
          <w:rFonts w:ascii="Calibri" w:hAnsi="Calibri" w:cs="Calibri"/>
          <w:b/>
          <w:bCs/>
          <w:sz w:val="24"/>
          <w:szCs w:val="24"/>
        </w:rPr>
        <w:t>M</w:t>
      </w:r>
      <w:r w:rsidRPr="000D3201">
        <w:rPr>
          <w:rFonts w:ascii="Calibri" w:hAnsi="Calibri" w:cs="Calibri"/>
          <w:b/>
          <w:bCs/>
          <w:sz w:val="24"/>
          <w:szCs w:val="24"/>
          <w:vertAlign w:val="subscript"/>
        </w:rPr>
        <w:t>VAR</w:t>
      </w:r>
      <w:r w:rsidRPr="000D3201">
        <w:rPr>
          <w:rFonts w:ascii="Calibri" w:hAnsi="Calibri" w:cs="Calibri"/>
          <w:sz w:val="24"/>
          <w:szCs w:val="24"/>
        </w:rPr>
        <w:t xml:space="preserve">). </w:t>
      </w:r>
    </w:p>
    <w:p w14:paraId="0425C7DD" w14:textId="5F1DBCFA" w:rsidR="00446053" w:rsidRPr="000D3201" w:rsidRDefault="00446053" w:rsidP="00446053">
      <w:p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b/>
          <w:bCs/>
          <w:sz w:val="24"/>
          <w:szCs w:val="24"/>
        </w:rPr>
        <w:t xml:space="preserve">Fixní složka F </w:t>
      </w:r>
      <w:r w:rsidRPr="000D3201">
        <w:rPr>
          <w:rFonts w:ascii="Calibri" w:hAnsi="Calibri" w:cs="Calibri"/>
          <w:sz w:val="24"/>
          <w:szCs w:val="24"/>
        </w:rPr>
        <w:t>obsahuje náklady přímo nezávislé na dopravním výkonu (mzdové náklady fixní, fixní náklady na p</w:t>
      </w:r>
      <w:r w:rsidR="000D3201">
        <w:rPr>
          <w:rFonts w:ascii="Calibri" w:hAnsi="Calibri" w:cs="Calibri"/>
          <w:sz w:val="24"/>
          <w:szCs w:val="24"/>
        </w:rPr>
        <w:t xml:space="preserve">ořízení </w:t>
      </w:r>
      <w:r w:rsidRPr="000D3201">
        <w:rPr>
          <w:rFonts w:ascii="Calibri" w:hAnsi="Calibri" w:cs="Calibri"/>
          <w:sz w:val="24"/>
          <w:szCs w:val="24"/>
        </w:rPr>
        <w:t>vozidel,</w:t>
      </w:r>
      <w:r w:rsidR="000D3201">
        <w:rPr>
          <w:rFonts w:ascii="Calibri" w:hAnsi="Calibri" w:cs="Calibri"/>
          <w:sz w:val="24"/>
          <w:szCs w:val="24"/>
        </w:rPr>
        <w:t xml:space="preserve"> pojištění vozidel,</w:t>
      </w:r>
      <w:r w:rsidRPr="000D3201">
        <w:rPr>
          <w:rFonts w:ascii="Calibri" w:hAnsi="Calibri" w:cs="Calibri"/>
          <w:sz w:val="24"/>
          <w:szCs w:val="24"/>
        </w:rPr>
        <w:t xml:space="preserve"> ostatní náklady</w:t>
      </w:r>
      <w:r w:rsidR="000D3201">
        <w:rPr>
          <w:rFonts w:ascii="Calibri" w:hAnsi="Calibri" w:cs="Calibri"/>
          <w:sz w:val="24"/>
          <w:szCs w:val="24"/>
        </w:rPr>
        <w:t>, režijní náklady</w:t>
      </w:r>
      <w:r w:rsidRPr="000D3201">
        <w:rPr>
          <w:rFonts w:ascii="Calibri" w:hAnsi="Calibri" w:cs="Calibri"/>
          <w:sz w:val="24"/>
          <w:szCs w:val="24"/>
        </w:rPr>
        <w:t xml:space="preserve"> a zisk). Fixní složka se dále dělí na </w:t>
      </w:r>
      <w:r w:rsidR="000D3201" w:rsidRPr="000D3201">
        <w:rPr>
          <w:rFonts w:ascii="Calibri" w:hAnsi="Calibri" w:cs="Calibri"/>
          <w:sz w:val="24"/>
          <w:szCs w:val="24"/>
        </w:rPr>
        <w:t xml:space="preserve">mzdové náklady fixní </w:t>
      </w:r>
      <w:r w:rsidRPr="000D3201">
        <w:rPr>
          <w:rFonts w:ascii="Calibri" w:hAnsi="Calibri" w:cs="Calibri"/>
          <w:sz w:val="24"/>
          <w:szCs w:val="24"/>
        </w:rPr>
        <w:t>(</w:t>
      </w:r>
      <w:r w:rsidRPr="000D3201">
        <w:rPr>
          <w:rFonts w:ascii="Calibri" w:hAnsi="Calibri" w:cs="Calibri"/>
          <w:b/>
          <w:bCs/>
          <w:sz w:val="24"/>
          <w:szCs w:val="24"/>
        </w:rPr>
        <w:t>M</w:t>
      </w:r>
      <w:r w:rsidRPr="000D3201">
        <w:rPr>
          <w:rFonts w:ascii="Calibri" w:hAnsi="Calibri" w:cs="Calibri"/>
          <w:b/>
          <w:bCs/>
          <w:sz w:val="24"/>
          <w:szCs w:val="24"/>
          <w:vertAlign w:val="subscript"/>
        </w:rPr>
        <w:t>FIX</w:t>
      </w:r>
      <w:r w:rsidRPr="000D3201">
        <w:rPr>
          <w:rFonts w:ascii="Calibri" w:hAnsi="Calibri" w:cs="Calibri"/>
          <w:sz w:val="24"/>
          <w:szCs w:val="24"/>
        </w:rPr>
        <w:t>)</w:t>
      </w:r>
      <w:r w:rsidR="000D3201" w:rsidRPr="000D3201">
        <w:rPr>
          <w:rFonts w:ascii="Calibri" w:hAnsi="Calibri" w:cs="Calibri"/>
          <w:sz w:val="24"/>
          <w:szCs w:val="24"/>
        </w:rPr>
        <w:t>,</w:t>
      </w:r>
      <w:r w:rsidRPr="000D32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0D3201">
        <w:rPr>
          <w:rFonts w:ascii="Calibri" w:hAnsi="Calibri" w:cs="Calibri"/>
          <w:sz w:val="24"/>
          <w:szCs w:val="24"/>
        </w:rPr>
        <w:t>n</w:t>
      </w:r>
      <w:r w:rsidR="000D3201" w:rsidRPr="00BD1B6A">
        <w:rPr>
          <w:rFonts w:ascii="Calibri" w:hAnsi="Calibri" w:cs="Calibri"/>
          <w:sz w:val="24"/>
          <w:szCs w:val="24"/>
        </w:rPr>
        <w:t>áklady na pořízení vozidel</w:t>
      </w:r>
      <w:r w:rsidR="000D3201" w:rsidRPr="000D3201">
        <w:rPr>
          <w:rFonts w:ascii="Calibri" w:hAnsi="Calibri" w:cs="Calibri"/>
          <w:sz w:val="24"/>
          <w:szCs w:val="24"/>
        </w:rPr>
        <w:t xml:space="preserve"> </w:t>
      </w:r>
      <w:r w:rsidRPr="000D3201">
        <w:rPr>
          <w:rFonts w:ascii="Calibri" w:hAnsi="Calibri" w:cs="Calibri"/>
          <w:sz w:val="24"/>
          <w:szCs w:val="24"/>
        </w:rPr>
        <w:t>(</w:t>
      </w:r>
      <w:r w:rsidRPr="000D3201">
        <w:rPr>
          <w:rFonts w:ascii="Calibri" w:hAnsi="Calibri" w:cs="Calibri"/>
          <w:b/>
          <w:bCs/>
          <w:sz w:val="24"/>
          <w:szCs w:val="24"/>
        </w:rPr>
        <w:t>B</w:t>
      </w:r>
      <w:r w:rsidRPr="000D3201">
        <w:rPr>
          <w:rFonts w:ascii="Calibri" w:hAnsi="Calibri" w:cs="Calibri"/>
          <w:sz w:val="24"/>
          <w:szCs w:val="24"/>
        </w:rPr>
        <w:t>)</w:t>
      </w:r>
      <w:r w:rsidR="000D3201">
        <w:rPr>
          <w:rFonts w:ascii="Calibri" w:hAnsi="Calibri" w:cs="Calibri"/>
          <w:sz w:val="24"/>
          <w:szCs w:val="24"/>
        </w:rPr>
        <w:t>, n</w:t>
      </w:r>
      <w:r w:rsidR="000D3201" w:rsidRPr="00BD1B6A">
        <w:rPr>
          <w:rFonts w:ascii="Calibri" w:hAnsi="Calibri" w:cs="Calibri"/>
          <w:sz w:val="24"/>
          <w:szCs w:val="24"/>
        </w:rPr>
        <w:t>áklady na po</w:t>
      </w:r>
      <w:r w:rsidR="000D3201">
        <w:rPr>
          <w:rFonts w:ascii="Calibri" w:hAnsi="Calibri" w:cs="Calibri"/>
          <w:sz w:val="24"/>
          <w:szCs w:val="24"/>
        </w:rPr>
        <w:t xml:space="preserve">jištění </w:t>
      </w:r>
      <w:r w:rsidR="000D3201" w:rsidRPr="00BD1B6A">
        <w:rPr>
          <w:rFonts w:ascii="Calibri" w:hAnsi="Calibri" w:cs="Calibri"/>
          <w:sz w:val="24"/>
          <w:szCs w:val="24"/>
        </w:rPr>
        <w:t>vozidel</w:t>
      </w:r>
      <w:r w:rsidR="000D3201">
        <w:rPr>
          <w:rFonts w:ascii="Calibri" w:hAnsi="Calibri" w:cs="Calibri"/>
          <w:sz w:val="24"/>
          <w:szCs w:val="24"/>
        </w:rPr>
        <w:t xml:space="preserve"> (</w:t>
      </w:r>
      <w:r w:rsidR="000D3201" w:rsidRPr="000D3201">
        <w:rPr>
          <w:rFonts w:ascii="Calibri" w:hAnsi="Calibri" w:cs="Calibri"/>
          <w:b/>
          <w:bCs/>
          <w:sz w:val="24"/>
          <w:szCs w:val="24"/>
        </w:rPr>
        <w:t>Z</w:t>
      </w:r>
      <w:r w:rsidR="000D3201">
        <w:rPr>
          <w:rFonts w:ascii="Calibri" w:hAnsi="Calibri" w:cs="Calibri"/>
          <w:sz w:val="24"/>
          <w:szCs w:val="24"/>
        </w:rPr>
        <w:t>)</w:t>
      </w:r>
      <w:r w:rsidRPr="000D3201">
        <w:rPr>
          <w:rFonts w:ascii="Calibri" w:hAnsi="Calibri" w:cs="Calibri"/>
          <w:sz w:val="24"/>
          <w:szCs w:val="24"/>
        </w:rPr>
        <w:t xml:space="preserve"> a</w:t>
      </w:r>
      <w:r w:rsidR="000D3201">
        <w:rPr>
          <w:rFonts w:ascii="Calibri" w:hAnsi="Calibri" w:cs="Calibri"/>
          <w:sz w:val="24"/>
          <w:szCs w:val="24"/>
        </w:rPr>
        <w:t xml:space="preserve"> režijní náklady a zisk</w:t>
      </w:r>
      <w:r w:rsidRPr="000D3201">
        <w:rPr>
          <w:rFonts w:ascii="Calibri" w:hAnsi="Calibri" w:cs="Calibri"/>
          <w:sz w:val="24"/>
          <w:szCs w:val="24"/>
        </w:rPr>
        <w:t xml:space="preserve"> (</w:t>
      </w:r>
      <w:r w:rsidRPr="000D3201">
        <w:rPr>
          <w:rFonts w:ascii="Calibri" w:hAnsi="Calibri" w:cs="Calibri"/>
          <w:b/>
          <w:bCs/>
          <w:sz w:val="24"/>
          <w:szCs w:val="24"/>
        </w:rPr>
        <w:t>R</w:t>
      </w:r>
      <w:r w:rsidRPr="000D3201">
        <w:rPr>
          <w:rFonts w:ascii="Calibri" w:hAnsi="Calibri" w:cs="Calibri"/>
          <w:sz w:val="24"/>
          <w:szCs w:val="24"/>
        </w:rPr>
        <w:t xml:space="preserve">). </w:t>
      </w:r>
    </w:p>
    <w:p w14:paraId="38711232" w14:textId="4C611837" w:rsidR="00446053" w:rsidRPr="000D3201" w:rsidRDefault="00446053" w:rsidP="00446053">
      <w:pPr>
        <w:rPr>
          <w:rFonts w:ascii="Calibri" w:hAnsi="Calibri" w:cs="Calibri"/>
          <w:b/>
          <w:bCs/>
          <w:sz w:val="24"/>
          <w:szCs w:val="24"/>
        </w:rPr>
      </w:pPr>
      <w:r w:rsidRPr="000D3201">
        <w:rPr>
          <w:rFonts w:ascii="Calibri" w:hAnsi="Calibri" w:cs="Calibri"/>
          <w:sz w:val="24"/>
          <w:szCs w:val="24"/>
        </w:rPr>
        <w:t xml:space="preserve">Dodatečné náklady (DN) jsou popsány v návrhu smlouvy a </w:t>
      </w:r>
      <w:r w:rsidRPr="000D3201">
        <w:rPr>
          <w:rFonts w:ascii="Calibri" w:hAnsi="Calibri" w:cs="Calibri"/>
          <w:b/>
          <w:bCs/>
          <w:sz w:val="24"/>
          <w:szCs w:val="24"/>
        </w:rPr>
        <w:t xml:space="preserve">v nabídce se nenaceňují. </w:t>
      </w:r>
    </w:p>
    <w:p w14:paraId="4CECBED1" w14:textId="004A273B" w:rsidR="00446053" w:rsidRPr="000D3201" w:rsidRDefault="00712B1F" w:rsidP="00446053">
      <w:pPr>
        <w:rPr>
          <w:rFonts w:ascii="Calibri" w:hAnsi="Calibri" w:cs="Calibri"/>
          <w:b/>
          <w:bCs/>
          <w:sz w:val="24"/>
          <w:szCs w:val="24"/>
        </w:rPr>
      </w:pPr>
      <w:r w:rsidRPr="00712B1F">
        <w:rPr>
          <w:noProof/>
        </w:rPr>
        <w:drawing>
          <wp:inline distT="0" distB="0" distL="0" distR="0" wp14:anchorId="74BE5C75" wp14:editId="15979718">
            <wp:extent cx="5760720" cy="2152650"/>
            <wp:effectExtent l="0" t="0" r="0" b="0"/>
            <wp:docPr id="992033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90211" w14:textId="77777777" w:rsidR="00446053" w:rsidRPr="000D3201" w:rsidRDefault="00446053" w:rsidP="00446053">
      <w:pPr>
        <w:rPr>
          <w:rFonts w:ascii="Calibri" w:hAnsi="Calibri" w:cs="Calibri"/>
          <w:sz w:val="24"/>
          <w:szCs w:val="24"/>
        </w:rPr>
      </w:pPr>
    </w:p>
    <w:p w14:paraId="64D3E8BF" w14:textId="77777777" w:rsidR="00446053" w:rsidRPr="000D3201" w:rsidRDefault="00446053" w:rsidP="00446053">
      <w:p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b/>
          <w:bCs/>
          <w:sz w:val="24"/>
          <w:szCs w:val="24"/>
        </w:rPr>
        <w:t xml:space="preserve">1. POKYNY PRO VYPLNĚNÍ FORMULÁŘE </w:t>
      </w:r>
    </w:p>
    <w:p w14:paraId="3094C666" w14:textId="5B735CCB" w:rsidR="00446053" w:rsidRPr="000D3201" w:rsidRDefault="00446053" w:rsidP="00446053">
      <w:p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sz w:val="24"/>
          <w:szCs w:val="24"/>
        </w:rPr>
        <w:t xml:space="preserve">V tabulce jsou uvedeny kategorie vozidel (dle Technických a provozních standardů MHD Český Krumlov), jejich počet a předpokládaný roční výkon v km. </w:t>
      </w:r>
      <w:r w:rsidRPr="000D3201">
        <w:rPr>
          <w:rFonts w:ascii="Calibri" w:hAnsi="Calibri" w:cs="Calibri"/>
          <w:b/>
          <w:bCs/>
          <w:sz w:val="24"/>
          <w:szCs w:val="24"/>
        </w:rPr>
        <w:t>Účastník doplní pouze údaje do bílých polí tabulky</w:t>
      </w:r>
      <w:r w:rsidRPr="000D3201">
        <w:rPr>
          <w:rFonts w:ascii="Calibri" w:hAnsi="Calibri" w:cs="Calibri"/>
          <w:sz w:val="24"/>
          <w:szCs w:val="24"/>
        </w:rPr>
        <w:t xml:space="preserve">: </w:t>
      </w:r>
    </w:p>
    <w:p w14:paraId="568BF6D1" w14:textId="33522275" w:rsidR="00446053" w:rsidRPr="000D3201" w:rsidRDefault="00446053" w:rsidP="00446053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sz w:val="24"/>
          <w:szCs w:val="24"/>
        </w:rPr>
        <w:t>Hodnota (</w:t>
      </w:r>
      <w:r w:rsidRPr="000D3201">
        <w:rPr>
          <w:rFonts w:ascii="Calibri" w:hAnsi="Calibri" w:cs="Calibri"/>
          <w:b/>
          <w:bCs/>
          <w:sz w:val="24"/>
          <w:szCs w:val="24"/>
        </w:rPr>
        <w:t>P</w:t>
      </w:r>
      <w:r w:rsidRPr="000D3201">
        <w:rPr>
          <w:rFonts w:ascii="Calibri" w:hAnsi="Calibri" w:cs="Calibri"/>
          <w:sz w:val="24"/>
          <w:szCs w:val="24"/>
        </w:rPr>
        <w:t>) v tabulce jsou náklady na pohonné hmoty, maziva, aditiva (</w:t>
      </w:r>
      <w:proofErr w:type="spellStart"/>
      <w:r w:rsidRPr="000D3201">
        <w:rPr>
          <w:rFonts w:ascii="Calibri" w:hAnsi="Calibri" w:cs="Calibri"/>
          <w:sz w:val="24"/>
          <w:szCs w:val="24"/>
        </w:rPr>
        <w:t>AdBlue</w:t>
      </w:r>
      <w:proofErr w:type="spellEnd"/>
      <w:r w:rsidRPr="000D3201">
        <w:rPr>
          <w:rFonts w:ascii="Calibri" w:hAnsi="Calibri" w:cs="Calibri"/>
          <w:sz w:val="24"/>
          <w:szCs w:val="24"/>
        </w:rPr>
        <w:t xml:space="preserve"> apod.) přepočtené podle spotřeby na jeden km ujetý vozidlem příslušné kategorie</w:t>
      </w:r>
      <w:r w:rsidR="004C3E66">
        <w:rPr>
          <w:rFonts w:ascii="Calibri" w:hAnsi="Calibri" w:cs="Calibri"/>
          <w:sz w:val="24"/>
          <w:szCs w:val="24"/>
        </w:rPr>
        <w:t>.</w:t>
      </w:r>
      <w:r w:rsidRPr="000D3201">
        <w:rPr>
          <w:rFonts w:ascii="Calibri" w:hAnsi="Calibri" w:cs="Calibri"/>
          <w:sz w:val="24"/>
          <w:szCs w:val="24"/>
        </w:rPr>
        <w:t xml:space="preserve"> (</w:t>
      </w:r>
      <w:r w:rsidR="004C3E66">
        <w:rPr>
          <w:rFonts w:ascii="Calibri" w:hAnsi="Calibri" w:cs="Calibri"/>
          <w:sz w:val="24"/>
          <w:szCs w:val="24"/>
        </w:rPr>
        <w:t>Kč/</w:t>
      </w:r>
      <w:r w:rsidRPr="000D3201">
        <w:rPr>
          <w:rFonts w:ascii="Calibri" w:hAnsi="Calibri" w:cs="Calibri"/>
          <w:sz w:val="24"/>
          <w:szCs w:val="24"/>
        </w:rPr>
        <w:t xml:space="preserve">km) </w:t>
      </w:r>
    </w:p>
    <w:p w14:paraId="52889FDE" w14:textId="5F836050" w:rsidR="00446053" w:rsidRPr="000D3201" w:rsidRDefault="00446053" w:rsidP="00446053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sz w:val="24"/>
          <w:szCs w:val="24"/>
        </w:rPr>
        <w:t>Ostatní variabilní náklady (</w:t>
      </w:r>
      <w:r w:rsidRPr="000D3201">
        <w:rPr>
          <w:rFonts w:ascii="Calibri" w:hAnsi="Calibri" w:cs="Calibri"/>
          <w:b/>
          <w:bCs/>
          <w:sz w:val="24"/>
          <w:szCs w:val="24"/>
        </w:rPr>
        <w:t>O</w:t>
      </w:r>
      <w:r w:rsidRPr="000D3201">
        <w:rPr>
          <w:rFonts w:ascii="Calibri" w:hAnsi="Calibri" w:cs="Calibri"/>
          <w:sz w:val="24"/>
          <w:szCs w:val="24"/>
        </w:rPr>
        <w:t xml:space="preserve">) jsou závislé na dopravním výkonu. Obsahují materiálové náklady (např. pneumatiky, náhradní díly na běžné opravy, nemrznoucí směsi apod.) a služby spojené s </w:t>
      </w:r>
      <w:r w:rsidR="008D6100">
        <w:rPr>
          <w:rFonts w:ascii="Calibri" w:hAnsi="Calibri" w:cs="Calibri"/>
          <w:sz w:val="24"/>
          <w:szCs w:val="24"/>
        </w:rPr>
        <w:t>opravami</w:t>
      </w:r>
      <w:r w:rsidRPr="000D3201">
        <w:rPr>
          <w:rFonts w:ascii="Calibri" w:hAnsi="Calibri" w:cs="Calibri"/>
          <w:sz w:val="24"/>
          <w:szCs w:val="24"/>
        </w:rPr>
        <w:t xml:space="preserve"> a údržbou vozidel přepočtené na jeden km ujetý vozidlem příslušné kategorie</w:t>
      </w:r>
      <w:r w:rsidR="004C3E66">
        <w:rPr>
          <w:rFonts w:ascii="Calibri" w:hAnsi="Calibri" w:cs="Calibri"/>
          <w:sz w:val="24"/>
          <w:szCs w:val="24"/>
        </w:rPr>
        <w:t>.</w:t>
      </w:r>
      <w:r w:rsidRPr="000D3201">
        <w:rPr>
          <w:rFonts w:ascii="Calibri" w:hAnsi="Calibri" w:cs="Calibri"/>
          <w:sz w:val="24"/>
          <w:szCs w:val="24"/>
        </w:rPr>
        <w:t xml:space="preserve"> (</w:t>
      </w:r>
      <w:r w:rsidR="004C3E66">
        <w:rPr>
          <w:rFonts w:ascii="Calibri" w:hAnsi="Calibri" w:cs="Calibri"/>
          <w:sz w:val="24"/>
          <w:szCs w:val="24"/>
        </w:rPr>
        <w:t>Kč/</w:t>
      </w:r>
      <w:r w:rsidRPr="000D3201">
        <w:rPr>
          <w:rFonts w:ascii="Calibri" w:hAnsi="Calibri" w:cs="Calibri"/>
          <w:sz w:val="24"/>
          <w:szCs w:val="24"/>
        </w:rPr>
        <w:t>km)</w:t>
      </w:r>
    </w:p>
    <w:p w14:paraId="5E69EFB9" w14:textId="545F4FFE" w:rsidR="00446053" w:rsidRPr="000D3201" w:rsidRDefault="004C3E66" w:rsidP="00446053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Náklady na mzdy řidičů</w:t>
      </w:r>
      <w:r w:rsidR="00446053" w:rsidRPr="000D3201">
        <w:rPr>
          <w:rFonts w:ascii="Calibri" w:hAnsi="Calibri" w:cs="Calibri"/>
          <w:sz w:val="24"/>
          <w:szCs w:val="24"/>
        </w:rPr>
        <w:t xml:space="preserve"> (</w:t>
      </w:r>
      <w:r w:rsidR="00446053" w:rsidRPr="004C3E66">
        <w:rPr>
          <w:rFonts w:ascii="Calibri" w:hAnsi="Calibri" w:cs="Calibri"/>
          <w:b/>
          <w:bCs/>
          <w:sz w:val="24"/>
          <w:szCs w:val="24"/>
        </w:rPr>
        <w:t>M</w:t>
      </w:r>
      <w:r>
        <w:rPr>
          <w:rFonts w:ascii="Calibri" w:hAnsi="Calibri" w:cs="Calibri"/>
          <w:b/>
          <w:bCs/>
          <w:sz w:val="24"/>
          <w:szCs w:val="24"/>
          <w:vertAlign w:val="subscript"/>
        </w:rPr>
        <w:t>VAR</w:t>
      </w:r>
      <w:r w:rsidR="00446053" w:rsidRPr="004C3E66">
        <w:rPr>
          <w:rFonts w:ascii="Calibri" w:hAnsi="Calibri" w:cs="Calibri"/>
          <w:sz w:val="24"/>
          <w:szCs w:val="24"/>
        </w:rPr>
        <w:t>)</w:t>
      </w:r>
      <w:r w:rsidR="00446053" w:rsidRPr="000D3201">
        <w:rPr>
          <w:rFonts w:ascii="Calibri" w:hAnsi="Calibri" w:cs="Calibri"/>
          <w:sz w:val="24"/>
          <w:szCs w:val="24"/>
        </w:rPr>
        <w:t xml:space="preserve"> jsou náklady na mzdy řidičů, související náklady na sociální zabezpečení a zdravotní pojištění </w:t>
      </w:r>
      <w:r>
        <w:rPr>
          <w:rFonts w:ascii="Calibri" w:hAnsi="Calibri" w:cs="Calibri"/>
          <w:sz w:val="24"/>
          <w:szCs w:val="24"/>
        </w:rPr>
        <w:t>a cestovn</w:t>
      </w:r>
      <w:r w:rsidR="008D6100">
        <w:rPr>
          <w:rFonts w:ascii="Calibri" w:hAnsi="Calibri" w:cs="Calibri"/>
          <w:sz w:val="24"/>
          <w:szCs w:val="24"/>
        </w:rPr>
        <w:t>é</w:t>
      </w:r>
      <w:r>
        <w:rPr>
          <w:rFonts w:ascii="Calibri" w:hAnsi="Calibri" w:cs="Calibri"/>
          <w:sz w:val="24"/>
          <w:szCs w:val="24"/>
        </w:rPr>
        <w:t xml:space="preserve">. </w:t>
      </w:r>
      <w:r w:rsidRPr="000D3201">
        <w:rPr>
          <w:rFonts w:ascii="Calibri" w:hAnsi="Calibri" w:cs="Calibri"/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>Kč/</w:t>
      </w:r>
      <w:r w:rsidRPr="000D3201">
        <w:rPr>
          <w:rFonts w:ascii="Calibri" w:hAnsi="Calibri" w:cs="Calibri"/>
          <w:sz w:val="24"/>
          <w:szCs w:val="24"/>
        </w:rPr>
        <w:t>km).</w:t>
      </w:r>
    </w:p>
    <w:p w14:paraId="67B92A27" w14:textId="42AAA68C" w:rsidR="00446053" w:rsidRPr="000D3201" w:rsidRDefault="00446053" w:rsidP="00446053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sz w:val="24"/>
          <w:szCs w:val="24"/>
        </w:rPr>
        <w:lastRenderedPageBreak/>
        <w:t xml:space="preserve">Mzdové náklady </w:t>
      </w:r>
      <w:r w:rsidR="008D6100">
        <w:rPr>
          <w:rFonts w:ascii="Calibri" w:hAnsi="Calibri" w:cs="Calibri"/>
          <w:sz w:val="24"/>
          <w:szCs w:val="24"/>
        </w:rPr>
        <w:t>fixní</w:t>
      </w:r>
      <w:r w:rsidRPr="008D6100">
        <w:rPr>
          <w:rFonts w:ascii="Calibri" w:hAnsi="Calibri" w:cs="Calibri"/>
          <w:sz w:val="24"/>
          <w:szCs w:val="24"/>
        </w:rPr>
        <w:t xml:space="preserve"> (</w:t>
      </w:r>
      <w:r w:rsidRPr="008D6100">
        <w:rPr>
          <w:rFonts w:ascii="Calibri" w:hAnsi="Calibri" w:cs="Calibri"/>
          <w:b/>
          <w:bCs/>
          <w:sz w:val="24"/>
          <w:szCs w:val="24"/>
        </w:rPr>
        <w:t>M</w:t>
      </w:r>
      <w:r w:rsidR="008D6100">
        <w:rPr>
          <w:rFonts w:ascii="Calibri" w:hAnsi="Calibri" w:cs="Calibri"/>
          <w:b/>
          <w:bCs/>
          <w:sz w:val="24"/>
          <w:szCs w:val="24"/>
          <w:vertAlign w:val="subscript"/>
        </w:rPr>
        <w:t>FIX</w:t>
      </w:r>
      <w:r w:rsidRPr="008D6100">
        <w:rPr>
          <w:rFonts w:ascii="Calibri" w:hAnsi="Calibri" w:cs="Calibri"/>
          <w:sz w:val="24"/>
          <w:szCs w:val="24"/>
        </w:rPr>
        <w:t>)</w:t>
      </w:r>
      <w:r w:rsidRPr="000D3201">
        <w:rPr>
          <w:rFonts w:ascii="Calibri" w:hAnsi="Calibri" w:cs="Calibri"/>
          <w:sz w:val="24"/>
          <w:szCs w:val="24"/>
        </w:rPr>
        <w:t xml:space="preserve"> jsou náklady na mzdy technickohospodářských pracovníků plně řídících autobusovou dopravu a ostatních zaměstnanců zabezpečujících provoz autobusové dopravy (provozní mistři a dispečeři) a související náklady na sociální zabezpečení a zdravotní pojištění za období. </w:t>
      </w:r>
      <w:r w:rsidR="008D6100" w:rsidRPr="003422F1">
        <w:rPr>
          <w:rFonts w:ascii="Calibri" w:hAnsi="Calibri" w:cs="Calibri"/>
          <w:bCs/>
          <w:sz w:val="24"/>
          <w:szCs w:val="24"/>
        </w:rPr>
        <w:t>Zde nemají být zahrnuty mzdy režijních a dalších pracovníků,</w:t>
      </w:r>
      <w:r w:rsidR="008D6100">
        <w:rPr>
          <w:rFonts w:ascii="Calibri" w:hAnsi="Calibri" w:cs="Calibri"/>
          <w:bCs/>
          <w:sz w:val="24"/>
          <w:szCs w:val="24"/>
        </w:rPr>
        <w:t xml:space="preserve"> které</w:t>
      </w:r>
      <w:r w:rsidR="008D6100" w:rsidRPr="003422F1">
        <w:rPr>
          <w:rFonts w:ascii="Calibri" w:hAnsi="Calibri" w:cs="Calibri"/>
          <w:bCs/>
          <w:sz w:val="24"/>
          <w:szCs w:val="24"/>
        </w:rPr>
        <w:t xml:space="preserve"> mají být zahrnuty v položce </w:t>
      </w:r>
      <w:r w:rsidR="008D6100">
        <w:rPr>
          <w:rFonts w:ascii="Calibri" w:hAnsi="Calibri" w:cs="Calibri"/>
          <w:bCs/>
          <w:sz w:val="24"/>
          <w:szCs w:val="24"/>
        </w:rPr>
        <w:t>r</w:t>
      </w:r>
      <w:r w:rsidR="008D6100" w:rsidRPr="003422F1">
        <w:rPr>
          <w:rFonts w:ascii="Calibri" w:hAnsi="Calibri" w:cs="Calibri"/>
          <w:bCs/>
          <w:sz w:val="24"/>
          <w:szCs w:val="24"/>
        </w:rPr>
        <w:t xml:space="preserve">ežijní náklady a </w:t>
      </w:r>
      <w:r w:rsidR="008D6100">
        <w:rPr>
          <w:rFonts w:ascii="Calibri" w:hAnsi="Calibri" w:cs="Calibri"/>
          <w:bCs/>
          <w:sz w:val="24"/>
          <w:szCs w:val="24"/>
        </w:rPr>
        <w:t>zisk</w:t>
      </w:r>
      <w:r w:rsidR="008D6100" w:rsidRPr="003422F1">
        <w:rPr>
          <w:rFonts w:ascii="Calibri" w:hAnsi="Calibri" w:cs="Calibri"/>
          <w:bCs/>
          <w:sz w:val="24"/>
          <w:szCs w:val="24"/>
        </w:rPr>
        <w:t xml:space="preserve"> </w:t>
      </w:r>
      <w:r w:rsidR="008D6100">
        <w:rPr>
          <w:rFonts w:ascii="Calibri" w:hAnsi="Calibri" w:cs="Calibri"/>
          <w:bCs/>
          <w:sz w:val="24"/>
          <w:szCs w:val="24"/>
        </w:rPr>
        <w:t>„</w:t>
      </w:r>
      <w:r w:rsidR="008D6100" w:rsidRPr="003422F1">
        <w:rPr>
          <w:rFonts w:ascii="Calibri" w:hAnsi="Calibri" w:cs="Calibri"/>
          <w:bCs/>
          <w:sz w:val="24"/>
          <w:szCs w:val="24"/>
        </w:rPr>
        <w:t>R</w:t>
      </w:r>
      <w:r w:rsidR="008D6100">
        <w:rPr>
          <w:rFonts w:ascii="Calibri" w:hAnsi="Calibri" w:cs="Calibri"/>
          <w:bCs/>
          <w:sz w:val="24"/>
          <w:szCs w:val="24"/>
        </w:rPr>
        <w:t>“</w:t>
      </w:r>
      <w:r w:rsidR="008D6100" w:rsidRPr="003422F1">
        <w:rPr>
          <w:rFonts w:ascii="Calibri" w:hAnsi="Calibri" w:cs="Calibri"/>
          <w:bCs/>
          <w:sz w:val="24"/>
          <w:szCs w:val="24"/>
        </w:rPr>
        <w:t>.</w:t>
      </w:r>
      <w:r w:rsidR="008D6100">
        <w:rPr>
          <w:rFonts w:ascii="Calibri" w:hAnsi="Calibri" w:cs="Calibri"/>
          <w:bCs/>
          <w:sz w:val="24"/>
          <w:szCs w:val="24"/>
        </w:rPr>
        <w:t xml:space="preserve"> (Kč)</w:t>
      </w:r>
    </w:p>
    <w:p w14:paraId="5DD3120F" w14:textId="72B1564C" w:rsidR="008D6100" w:rsidRDefault="00446053" w:rsidP="00446053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sz w:val="24"/>
          <w:szCs w:val="24"/>
        </w:rPr>
        <w:t>Náklady na p</w:t>
      </w:r>
      <w:r w:rsidR="008D6100">
        <w:rPr>
          <w:rFonts w:ascii="Calibri" w:hAnsi="Calibri" w:cs="Calibri"/>
          <w:sz w:val="24"/>
          <w:szCs w:val="24"/>
        </w:rPr>
        <w:t>ořízení</w:t>
      </w:r>
      <w:r w:rsidRPr="000D3201">
        <w:rPr>
          <w:rFonts w:ascii="Calibri" w:hAnsi="Calibri" w:cs="Calibri"/>
          <w:sz w:val="24"/>
          <w:szCs w:val="24"/>
        </w:rPr>
        <w:t xml:space="preserve"> vozidel (</w:t>
      </w:r>
      <w:r w:rsidRPr="000D3201">
        <w:rPr>
          <w:rFonts w:ascii="Calibri" w:hAnsi="Calibri" w:cs="Calibri"/>
          <w:b/>
          <w:bCs/>
          <w:sz w:val="24"/>
          <w:szCs w:val="24"/>
        </w:rPr>
        <w:t>B</w:t>
      </w:r>
      <w:r w:rsidRPr="000D3201">
        <w:rPr>
          <w:rFonts w:ascii="Calibri" w:hAnsi="Calibri" w:cs="Calibri"/>
          <w:sz w:val="24"/>
          <w:szCs w:val="24"/>
        </w:rPr>
        <w:t xml:space="preserve">) </w:t>
      </w:r>
      <w:r w:rsidR="008D6100" w:rsidRPr="000D3201">
        <w:rPr>
          <w:rFonts w:ascii="Calibri" w:hAnsi="Calibri" w:cs="Calibri"/>
          <w:sz w:val="24"/>
          <w:szCs w:val="24"/>
        </w:rPr>
        <w:t>jsou fixní náklady spojené s pořízením vozidel příslušné kategorie (odpisy, případně pronájem vozidel včetně příslušenství, např. odbavovacího zařízení,</w:t>
      </w:r>
      <w:r w:rsidR="008D6100">
        <w:rPr>
          <w:rFonts w:ascii="Calibri" w:hAnsi="Calibri" w:cs="Calibri"/>
          <w:sz w:val="24"/>
          <w:szCs w:val="24"/>
        </w:rPr>
        <w:t xml:space="preserve"> leasing</w:t>
      </w:r>
      <w:r w:rsidR="008D6100" w:rsidRPr="000D3201">
        <w:rPr>
          <w:rFonts w:ascii="Calibri" w:hAnsi="Calibri" w:cs="Calibri"/>
          <w:sz w:val="24"/>
          <w:szCs w:val="24"/>
        </w:rPr>
        <w:t>) za období</w:t>
      </w:r>
      <w:r w:rsidR="008D6100">
        <w:rPr>
          <w:rFonts w:ascii="Calibri" w:hAnsi="Calibri" w:cs="Calibri"/>
          <w:sz w:val="24"/>
          <w:szCs w:val="24"/>
        </w:rPr>
        <w:t>. Jedná se o součet nákladů na pořízení jednotlivých typů vozidel B</w:t>
      </w:r>
      <w:r w:rsidR="008D6100">
        <w:rPr>
          <w:rFonts w:ascii="Calibri" w:hAnsi="Calibri" w:cs="Calibri"/>
          <w:sz w:val="24"/>
          <w:szCs w:val="24"/>
          <w:vertAlign w:val="subscript"/>
        </w:rPr>
        <w:t>D</w:t>
      </w:r>
      <w:r w:rsidR="008D6100">
        <w:rPr>
          <w:rFonts w:ascii="Calibri" w:hAnsi="Calibri" w:cs="Calibri"/>
          <w:sz w:val="24"/>
          <w:szCs w:val="24"/>
        </w:rPr>
        <w:t>, B</w:t>
      </w:r>
      <w:r w:rsidR="008D6100">
        <w:rPr>
          <w:rFonts w:ascii="Calibri" w:hAnsi="Calibri" w:cs="Calibri"/>
          <w:sz w:val="24"/>
          <w:szCs w:val="24"/>
          <w:vertAlign w:val="subscript"/>
        </w:rPr>
        <w:t>CNG</w:t>
      </w:r>
      <w:r w:rsidR="008D6100">
        <w:rPr>
          <w:rFonts w:ascii="Calibri" w:hAnsi="Calibri" w:cs="Calibri"/>
          <w:sz w:val="24"/>
          <w:szCs w:val="24"/>
        </w:rPr>
        <w:t xml:space="preserve"> a B</w:t>
      </w:r>
      <w:r w:rsidR="008D6100">
        <w:rPr>
          <w:rFonts w:ascii="Calibri" w:hAnsi="Calibri" w:cs="Calibri"/>
          <w:sz w:val="24"/>
          <w:szCs w:val="24"/>
          <w:vertAlign w:val="subscript"/>
        </w:rPr>
        <w:t>E</w:t>
      </w:r>
      <w:r w:rsidR="008D6100">
        <w:rPr>
          <w:rFonts w:ascii="Calibri" w:hAnsi="Calibri" w:cs="Calibri"/>
          <w:sz w:val="24"/>
          <w:szCs w:val="24"/>
        </w:rPr>
        <w:t xml:space="preserve"> za období</w:t>
      </w:r>
      <w:r w:rsidRPr="000D3201">
        <w:rPr>
          <w:rFonts w:ascii="Calibri" w:hAnsi="Calibri" w:cs="Calibri"/>
          <w:sz w:val="24"/>
          <w:szCs w:val="24"/>
        </w:rPr>
        <w:t>.</w:t>
      </w:r>
      <w:r w:rsidR="002130E1">
        <w:rPr>
          <w:rFonts w:ascii="Calibri" w:hAnsi="Calibri" w:cs="Calibri"/>
          <w:sz w:val="24"/>
          <w:szCs w:val="24"/>
        </w:rPr>
        <w:t xml:space="preserve"> </w:t>
      </w:r>
      <w:r w:rsidR="002130E1">
        <w:rPr>
          <w:rFonts w:ascii="Calibri" w:hAnsi="Calibri" w:cs="Calibri"/>
          <w:bCs/>
          <w:sz w:val="24"/>
          <w:szCs w:val="24"/>
        </w:rPr>
        <w:t>(Kč)</w:t>
      </w:r>
    </w:p>
    <w:p w14:paraId="2ECFD4D7" w14:textId="319D668A" w:rsidR="008D6100" w:rsidRPr="008D6100" w:rsidRDefault="008D6100" w:rsidP="008D6100">
      <w:pPr>
        <w:rPr>
          <w:rFonts w:ascii="Calibri" w:hAnsi="Calibri" w:cs="Calibri"/>
          <w:sz w:val="24"/>
          <w:szCs w:val="24"/>
        </w:rPr>
      </w:pPr>
      <w:r w:rsidRPr="008D6100">
        <w:rPr>
          <w:rFonts w:ascii="Calibri" w:hAnsi="Calibri" w:cs="Calibri"/>
          <w:sz w:val="24"/>
          <w:szCs w:val="24"/>
        </w:rPr>
        <w:t xml:space="preserve">Náklady na pojištění vozidel </w:t>
      </w:r>
      <w:r>
        <w:rPr>
          <w:rFonts w:ascii="Calibri" w:hAnsi="Calibri" w:cs="Calibri"/>
          <w:sz w:val="24"/>
          <w:szCs w:val="24"/>
        </w:rPr>
        <w:t>(</w:t>
      </w:r>
      <w:r w:rsidRPr="008D6100">
        <w:rPr>
          <w:rFonts w:ascii="Calibri" w:hAnsi="Calibri" w:cs="Calibri"/>
          <w:b/>
          <w:bCs/>
          <w:sz w:val="24"/>
          <w:szCs w:val="24"/>
        </w:rPr>
        <w:t>Z</w:t>
      </w:r>
      <w:r>
        <w:rPr>
          <w:rFonts w:ascii="Calibri" w:hAnsi="Calibri" w:cs="Calibri"/>
          <w:sz w:val="24"/>
          <w:szCs w:val="24"/>
        </w:rPr>
        <w:t>)</w:t>
      </w:r>
      <w:r w:rsidRPr="008D6100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jsou fixní náklady na</w:t>
      </w:r>
      <w:r w:rsidRPr="008D6100">
        <w:rPr>
          <w:rFonts w:ascii="Calibri" w:hAnsi="Calibri" w:cs="Calibri"/>
          <w:sz w:val="24"/>
          <w:szCs w:val="24"/>
        </w:rPr>
        <w:t xml:space="preserve"> zákonné a havarijní pojištění za období.</w:t>
      </w:r>
      <w:r w:rsidR="002130E1">
        <w:rPr>
          <w:rFonts w:ascii="Calibri" w:hAnsi="Calibri" w:cs="Calibri"/>
          <w:sz w:val="24"/>
          <w:szCs w:val="24"/>
        </w:rPr>
        <w:t xml:space="preserve"> </w:t>
      </w:r>
      <w:r w:rsidR="002130E1">
        <w:rPr>
          <w:rFonts w:ascii="Calibri" w:hAnsi="Calibri" w:cs="Calibri"/>
          <w:bCs/>
          <w:sz w:val="24"/>
          <w:szCs w:val="24"/>
        </w:rPr>
        <w:t>(Kč)</w:t>
      </w:r>
    </w:p>
    <w:p w14:paraId="3E57970D" w14:textId="2867CDAF" w:rsidR="00446053" w:rsidRPr="000D3201" w:rsidRDefault="00446053" w:rsidP="00446053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sz w:val="24"/>
          <w:szCs w:val="24"/>
        </w:rPr>
        <w:t xml:space="preserve">Režijní náklady </w:t>
      </w:r>
      <w:r w:rsidR="008D6100">
        <w:rPr>
          <w:rFonts w:ascii="Calibri" w:hAnsi="Calibri" w:cs="Calibri"/>
          <w:sz w:val="24"/>
          <w:szCs w:val="24"/>
        </w:rPr>
        <w:t>a zisk</w:t>
      </w:r>
      <w:r w:rsidRPr="000D3201">
        <w:rPr>
          <w:rFonts w:ascii="Calibri" w:hAnsi="Calibri" w:cs="Calibri"/>
          <w:sz w:val="24"/>
          <w:szCs w:val="24"/>
        </w:rPr>
        <w:t xml:space="preserve"> (</w:t>
      </w:r>
      <w:r w:rsidRPr="000D3201">
        <w:rPr>
          <w:rFonts w:ascii="Calibri" w:hAnsi="Calibri" w:cs="Calibri"/>
          <w:b/>
          <w:bCs/>
          <w:sz w:val="24"/>
          <w:szCs w:val="24"/>
        </w:rPr>
        <w:t>R</w:t>
      </w:r>
      <w:r w:rsidRPr="000D3201">
        <w:rPr>
          <w:rFonts w:ascii="Calibri" w:hAnsi="Calibri" w:cs="Calibri"/>
          <w:sz w:val="24"/>
          <w:szCs w:val="24"/>
        </w:rPr>
        <w:t>) obsahuje ostatní provozní náklady na zajištění organizace dopravy, vedení firmy a správu jejího majetku, provozní a finanční náklady výše nezařazené, ostatní služby, správní režii a zisk Dopravce za období.</w:t>
      </w:r>
      <w:r w:rsidR="002130E1">
        <w:rPr>
          <w:rFonts w:ascii="Calibri" w:hAnsi="Calibri" w:cs="Calibri"/>
          <w:sz w:val="24"/>
          <w:szCs w:val="24"/>
        </w:rPr>
        <w:t xml:space="preserve"> </w:t>
      </w:r>
      <w:r w:rsidR="002130E1">
        <w:rPr>
          <w:rFonts w:ascii="Calibri" w:hAnsi="Calibri" w:cs="Calibri"/>
          <w:bCs/>
          <w:sz w:val="24"/>
          <w:szCs w:val="24"/>
        </w:rPr>
        <w:t>(Kč)</w:t>
      </w:r>
    </w:p>
    <w:p w14:paraId="414A99A0" w14:textId="789D82FA" w:rsidR="00446053" w:rsidRPr="000D3201" w:rsidRDefault="00446053" w:rsidP="00446053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sz w:val="24"/>
          <w:szCs w:val="24"/>
        </w:rPr>
        <w:t>Účastník k příslušným druhům pohonu vozidel uvede nabízený počet vozidel z celkového stanoveného počtu vozidel</w:t>
      </w:r>
      <w:r w:rsidR="008D6100">
        <w:rPr>
          <w:rFonts w:ascii="Calibri" w:hAnsi="Calibri" w:cs="Calibri"/>
          <w:sz w:val="24"/>
          <w:szCs w:val="24"/>
        </w:rPr>
        <w:t xml:space="preserve"> a náklady na pořízení</w:t>
      </w:r>
      <w:r w:rsidR="002130E1">
        <w:rPr>
          <w:rFonts w:ascii="Calibri" w:hAnsi="Calibri" w:cs="Calibri"/>
          <w:sz w:val="24"/>
          <w:szCs w:val="24"/>
        </w:rPr>
        <w:t xml:space="preserve"> vozidel (</w:t>
      </w:r>
      <w:r w:rsidR="002130E1" w:rsidRPr="002130E1">
        <w:rPr>
          <w:rFonts w:ascii="Calibri" w:hAnsi="Calibri" w:cs="Calibri"/>
          <w:b/>
          <w:bCs/>
          <w:sz w:val="24"/>
          <w:szCs w:val="24"/>
        </w:rPr>
        <w:t>B</w:t>
      </w:r>
      <w:r w:rsidR="002130E1" w:rsidRPr="002130E1">
        <w:rPr>
          <w:rFonts w:ascii="Calibri" w:hAnsi="Calibri" w:cs="Calibri"/>
          <w:b/>
          <w:bCs/>
          <w:sz w:val="24"/>
          <w:szCs w:val="24"/>
          <w:vertAlign w:val="subscript"/>
        </w:rPr>
        <w:t>D</w:t>
      </w:r>
      <w:r w:rsidR="002130E1" w:rsidRPr="002130E1">
        <w:rPr>
          <w:rFonts w:ascii="Calibri" w:hAnsi="Calibri" w:cs="Calibri"/>
          <w:b/>
          <w:bCs/>
          <w:sz w:val="24"/>
          <w:szCs w:val="24"/>
        </w:rPr>
        <w:t>, B</w:t>
      </w:r>
      <w:r w:rsidR="002130E1" w:rsidRPr="002130E1">
        <w:rPr>
          <w:rFonts w:ascii="Calibri" w:hAnsi="Calibri" w:cs="Calibri"/>
          <w:b/>
          <w:bCs/>
          <w:sz w:val="24"/>
          <w:szCs w:val="24"/>
          <w:vertAlign w:val="subscript"/>
        </w:rPr>
        <w:t>CNG</w:t>
      </w:r>
      <w:r w:rsidR="002130E1" w:rsidRPr="002130E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2130E1">
        <w:rPr>
          <w:rFonts w:ascii="Calibri" w:hAnsi="Calibri" w:cs="Calibri"/>
          <w:sz w:val="24"/>
          <w:szCs w:val="24"/>
        </w:rPr>
        <w:t>a</w:t>
      </w:r>
      <w:r w:rsidR="002130E1" w:rsidRPr="002130E1">
        <w:rPr>
          <w:rFonts w:ascii="Calibri" w:hAnsi="Calibri" w:cs="Calibri"/>
          <w:b/>
          <w:bCs/>
          <w:sz w:val="24"/>
          <w:szCs w:val="24"/>
        </w:rPr>
        <w:t xml:space="preserve"> B</w:t>
      </w:r>
      <w:r w:rsidR="002130E1" w:rsidRPr="002130E1">
        <w:rPr>
          <w:rFonts w:ascii="Calibri" w:hAnsi="Calibri" w:cs="Calibri"/>
          <w:b/>
          <w:bCs/>
          <w:sz w:val="24"/>
          <w:szCs w:val="24"/>
          <w:vertAlign w:val="subscript"/>
        </w:rPr>
        <w:t>E</w:t>
      </w:r>
      <w:r w:rsidR="002130E1">
        <w:rPr>
          <w:rFonts w:ascii="Calibri" w:hAnsi="Calibri" w:cs="Calibri"/>
          <w:sz w:val="24"/>
          <w:szCs w:val="24"/>
        </w:rPr>
        <w:t xml:space="preserve">) u každého nabízeného typu vozidla za období. </w:t>
      </w:r>
      <w:r w:rsidR="002130E1">
        <w:rPr>
          <w:rFonts w:ascii="Calibri" w:hAnsi="Calibri" w:cs="Calibri"/>
          <w:bCs/>
          <w:sz w:val="24"/>
          <w:szCs w:val="24"/>
        </w:rPr>
        <w:t>(Kč)</w:t>
      </w:r>
    </w:p>
    <w:p w14:paraId="6C6E7D45" w14:textId="77777777" w:rsidR="00446053" w:rsidRPr="000D3201" w:rsidRDefault="00446053" w:rsidP="00446053">
      <w:p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b/>
          <w:bCs/>
          <w:sz w:val="24"/>
          <w:szCs w:val="24"/>
        </w:rPr>
        <w:t xml:space="preserve">Veškeré hodnoty </w:t>
      </w:r>
      <w:r w:rsidRPr="000D3201">
        <w:rPr>
          <w:rFonts w:ascii="Calibri" w:hAnsi="Calibri" w:cs="Calibri"/>
          <w:sz w:val="24"/>
          <w:szCs w:val="24"/>
        </w:rPr>
        <w:t xml:space="preserve">(cena pohonných hmot, nakupované služby apod.) </w:t>
      </w:r>
      <w:r w:rsidRPr="000D3201">
        <w:rPr>
          <w:rFonts w:ascii="Calibri" w:hAnsi="Calibri" w:cs="Calibri"/>
          <w:b/>
          <w:bCs/>
          <w:sz w:val="24"/>
          <w:szCs w:val="24"/>
        </w:rPr>
        <w:t xml:space="preserve">jsou vždy uváděny bez DPH! </w:t>
      </w:r>
    </w:p>
    <w:p w14:paraId="65C8BBB2" w14:textId="77777777" w:rsidR="00446053" w:rsidRPr="000D3201" w:rsidRDefault="00446053" w:rsidP="00446053">
      <w:pPr>
        <w:rPr>
          <w:rFonts w:ascii="Calibri" w:hAnsi="Calibri" w:cs="Calibri"/>
          <w:b/>
          <w:bCs/>
          <w:sz w:val="24"/>
          <w:szCs w:val="24"/>
        </w:rPr>
      </w:pPr>
      <w:r w:rsidRPr="000D3201">
        <w:rPr>
          <w:rFonts w:ascii="Calibri" w:hAnsi="Calibri" w:cs="Calibri"/>
          <w:b/>
          <w:bCs/>
          <w:sz w:val="24"/>
          <w:szCs w:val="24"/>
        </w:rPr>
        <w:t xml:space="preserve">Pokud účastník plánuje pro plnění předmětu veřejné zakázky využít více vozidel, než je stanoveno zadavatelem, tak rovněž nahradí číslovku odpovídající počtu vozidel v buňkách G7, G10, G11, G12 a G13 číslovkou, která vyjadřuje počet účastníkem uvažovaných vozidel. </w:t>
      </w:r>
    </w:p>
    <w:p w14:paraId="7C54B2B7" w14:textId="749926E6" w:rsidR="00752E11" w:rsidRPr="000D3201" w:rsidRDefault="00752E11" w:rsidP="00446053">
      <w:p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b/>
          <w:bCs/>
          <w:sz w:val="24"/>
          <w:szCs w:val="24"/>
        </w:rPr>
        <w:t xml:space="preserve">Rozdělení nákladů v podrobnostech dle vyhlášky č. 296/2010 Sb. do výše uvedených kategorií: 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4"/>
        <w:gridCol w:w="4603"/>
        <w:gridCol w:w="989"/>
        <w:gridCol w:w="2670"/>
      </w:tblGrid>
      <w:tr w:rsidR="00752E11" w:rsidRPr="000D3201" w14:paraId="13FA5901" w14:textId="77777777" w:rsidTr="0084114B">
        <w:trPr>
          <w:trHeight w:val="476"/>
        </w:trPr>
        <w:tc>
          <w:tcPr>
            <w:tcW w:w="42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237EC7" w14:textId="77777777" w:rsidR="00752E11" w:rsidRPr="000D3201" w:rsidRDefault="00752E11" w:rsidP="008411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550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0D590C6" w14:textId="3AAB7E92" w:rsidR="00752E11" w:rsidRPr="000D3201" w:rsidRDefault="00752E11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b/>
                <w:bCs/>
                <w:sz w:val="24"/>
                <w:szCs w:val="24"/>
              </w:rPr>
              <w:t>Výchozí finanční model</w:t>
            </w:r>
          </w:p>
        </w:tc>
        <w:tc>
          <w:tcPr>
            <w:tcW w:w="5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C1FF875" w14:textId="04562E57" w:rsidR="00752E11" w:rsidRPr="000D3201" w:rsidRDefault="00752E11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b/>
                <w:bCs/>
                <w:sz w:val="24"/>
                <w:szCs w:val="24"/>
              </w:rPr>
              <w:t>řádek</w:t>
            </w:r>
          </w:p>
        </w:tc>
        <w:tc>
          <w:tcPr>
            <w:tcW w:w="147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bottom"/>
          </w:tcPr>
          <w:p w14:paraId="718B9C5C" w14:textId="793C63DE" w:rsidR="00752E11" w:rsidRPr="000D3201" w:rsidRDefault="00752E11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b/>
                <w:bCs/>
                <w:sz w:val="24"/>
                <w:szCs w:val="24"/>
              </w:rPr>
              <w:t>zařazeno do kategorie</w:t>
            </w:r>
          </w:p>
        </w:tc>
      </w:tr>
      <w:tr w:rsidR="0084114B" w:rsidRPr="000D3201" w14:paraId="5B655B3D" w14:textId="77777777" w:rsidTr="0084114B">
        <w:trPr>
          <w:trHeight w:val="280"/>
        </w:trPr>
        <w:tc>
          <w:tcPr>
            <w:tcW w:w="423" w:type="pct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tbRl"/>
          </w:tcPr>
          <w:p w14:paraId="05064599" w14:textId="7A779370" w:rsidR="0084114B" w:rsidRPr="000D3201" w:rsidRDefault="0084114B" w:rsidP="0084114B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D3201">
              <w:rPr>
                <w:rFonts w:ascii="Calibri" w:hAnsi="Calibri" w:cs="Calibri"/>
                <w:b/>
                <w:bCs/>
                <w:sz w:val="24"/>
                <w:szCs w:val="24"/>
              </w:rPr>
              <w:t>Výchozí náklady</w:t>
            </w:r>
          </w:p>
        </w:tc>
        <w:tc>
          <w:tcPr>
            <w:tcW w:w="2550" w:type="pct"/>
            <w:tcBorders>
              <w:top w:val="single" w:sz="18" w:space="0" w:color="auto"/>
              <w:right w:val="single" w:sz="18" w:space="0" w:color="auto"/>
            </w:tcBorders>
          </w:tcPr>
          <w:p w14:paraId="43A2E523" w14:textId="4CC38D08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Pohonné hmoty a oleje </w:t>
            </w:r>
          </w:p>
        </w:tc>
        <w:tc>
          <w:tcPr>
            <w:tcW w:w="54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B3D4428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1 </w:t>
            </w:r>
          </w:p>
        </w:tc>
        <w:tc>
          <w:tcPr>
            <w:tcW w:w="1479" w:type="pct"/>
            <w:tcBorders>
              <w:top w:val="single" w:sz="18" w:space="0" w:color="auto"/>
              <w:left w:val="single" w:sz="18" w:space="0" w:color="auto"/>
            </w:tcBorders>
          </w:tcPr>
          <w:p w14:paraId="586CA791" w14:textId="58601B49" w:rsidR="0084114B" w:rsidRPr="000D3201" w:rsidRDefault="0084114B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>P</w:t>
            </w:r>
          </w:p>
        </w:tc>
      </w:tr>
      <w:tr w:rsidR="0084114B" w:rsidRPr="000D3201" w14:paraId="21828BFE" w14:textId="77777777" w:rsidTr="0084114B">
        <w:trPr>
          <w:trHeight w:val="118"/>
        </w:trPr>
        <w:tc>
          <w:tcPr>
            <w:tcW w:w="423" w:type="pct"/>
            <w:vMerge/>
            <w:tcBorders>
              <w:right w:val="single" w:sz="18" w:space="0" w:color="auto"/>
            </w:tcBorders>
          </w:tcPr>
          <w:p w14:paraId="51337F0E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pct"/>
            <w:tcBorders>
              <w:right w:val="single" w:sz="18" w:space="0" w:color="auto"/>
            </w:tcBorders>
          </w:tcPr>
          <w:p w14:paraId="5A6A0CC6" w14:textId="5CA8C251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Přímý materiál a energie </w:t>
            </w:r>
          </w:p>
        </w:tc>
        <w:tc>
          <w:tcPr>
            <w:tcW w:w="548" w:type="pct"/>
            <w:tcBorders>
              <w:left w:val="single" w:sz="18" w:space="0" w:color="auto"/>
              <w:right w:val="single" w:sz="18" w:space="0" w:color="auto"/>
            </w:tcBorders>
          </w:tcPr>
          <w:p w14:paraId="3178EB10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2 </w:t>
            </w:r>
          </w:p>
        </w:tc>
        <w:tc>
          <w:tcPr>
            <w:tcW w:w="1479" w:type="pct"/>
            <w:tcBorders>
              <w:left w:val="single" w:sz="18" w:space="0" w:color="auto"/>
            </w:tcBorders>
          </w:tcPr>
          <w:p w14:paraId="06DE8435" w14:textId="7A039310" w:rsidR="0084114B" w:rsidRPr="000D3201" w:rsidRDefault="0084114B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>O</w:t>
            </w:r>
          </w:p>
        </w:tc>
      </w:tr>
      <w:tr w:rsidR="0084114B" w:rsidRPr="000D3201" w14:paraId="1D7737CA" w14:textId="77777777" w:rsidTr="0084114B">
        <w:trPr>
          <w:trHeight w:val="118"/>
        </w:trPr>
        <w:tc>
          <w:tcPr>
            <w:tcW w:w="423" w:type="pct"/>
            <w:vMerge/>
            <w:tcBorders>
              <w:right w:val="single" w:sz="18" w:space="0" w:color="auto"/>
            </w:tcBorders>
          </w:tcPr>
          <w:p w14:paraId="32A169E5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pct"/>
            <w:tcBorders>
              <w:right w:val="single" w:sz="18" w:space="0" w:color="auto"/>
            </w:tcBorders>
          </w:tcPr>
          <w:p w14:paraId="28416598" w14:textId="3F9E2FED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Opravy a údržba vozidel </w:t>
            </w:r>
          </w:p>
        </w:tc>
        <w:tc>
          <w:tcPr>
            <w:tcW w:w="548" w:type="pct"/>
            <w:tcBorders>
              <w:left w:val="single" w:sz="18" w:space="0" w:color="auto"/>
              <w:right w:val="single" w:sz="18" w:space="0" w:color="auto"/>
            </w:tcBorders>
          </w:tcPr>
          <w:p w14:paraId="6FE33548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3 </w:t>
            </w:r>
          </w:p>
        </w:tc>
        <w:tc>
          <w:tcPr>
            <w:tcW w:w="1479" w:type="pct"/>
            <w:tcBorders>
              <w:left w:val="single" w:sz="18" w:space="0" w:color="auto"/>
            </w:tcBorders>
          </w:tcPr>
          <w:p w14:paraId="7A800CC7" w14:textId="762DBAF4" w:rsidR="0084114B" w:rsidRPr="000D3201" w:rsidRDefault="0084114B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>O</w:t>
            </w:r>
          </w:p>
        </w:tc>
      </w:tr>
      <w:tr w:rsidR="0084114B" w:rsidRPr="000D3201" w14:paraId="52EB0AD7" w14:textId="77777777" w:rsidTr="0084114B">
        <w:trPr>
          <w:trHeight w:val="117"/>
        </w:trPr>
        <w:tc>
          <w:tcPr>
            <w:tcW w:w="423" w:type="pct"/>
            <w:vMerge/>
            <w:tcBorders>
              <w:right w:val="single" w:sz="18" w:space="0" w:color="auto"/>
            </w:tcBorders>
          </w:tcPr>
          <w:p w14:paraId="3C2C8797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pct"/>
            <w:tcBorders>
              <w:right w:val="single" w:sz="18" w:space="0" w:color="auto"/>
            </w:tcBorders>
          </w:tcPr>
          <w:p w14:paraId="01A3FFDA" w14:textId="75684503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Odpisy dlouhodobého majetku </w:t>
            </w:r>
          </w:p>
        </w:tc>
        <w:tc>
          <w:tcPr>
            <w:tcW w:w="548" w:type="pct"/>
            <w:tcBorders>
              <w:left w:val="single" w:sz="18" w:space="0" w:color="auto"/>
              <w:right w:val="single" w:sz="18" w:space="0" w:color="auto"/>
            </w:tcBorders>
          </w:tcPr>
          <w:p w14:paraId="0B9AFBE8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4 </w:t>
            </w:r>
          </w:p>
        </w:tc>
        <w:tc>
          <w:tcPr>
            <w:tcW w:w="1479" w:type="pct"/>
            <w:tcBorders>
              <w:left w:val="single" w:sz="18" w:space="0" w:color="auto"/>
            </w:tcBorders>
          </w:tcPr>
          <w:p w14:paraId="53BE9F1D" w14:textId="536A2371" w:rsidR="0084114B" w:rsidRPr="000D3201" w:rsidRDefault="0084114B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>B</w:t>
            </w:r>
          </w:p>
        </w:tc>
      </w:tr>
      <w:tr w:rsidR="0084114B" w:rsidRPr="000D3201" w14:paraId="603B2130" w14:textId="77777777" w:rsidTr="0084114B">
        <w:trPr>
          <w:trHeight w:val="117"/>
        </w:trPr>
        <w:tc>
          <w:tcPr>
            <w:tcW w:w="423" w:type="pct"/>
            <w:vMerge/>
            <w:tcBorders>
              <w:right w:val="single" w:sz="18" w:space="0" w:color="auto"/>
            </w:tcBorders>
          </w:tcPr>
          <w:p w14:paraId="1185DDD3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pct"/>
            <w:tcBorders>
              <w:right w:val="single" w:sz="18" w:space="0" w:color="auto"/>
            </w:tcBorders>
          </w:tcPr>
          <w:p w14:paraId="1E0BC076" w14:textId="135A7D4E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Pronájem a leasing vozidel </w:t>
            </w:r>
          </w:p>
        </w:tc>
        <w:tc>
          <w:tcPr>
            <w:tcW w:w="548" w:type="pct"/>
            <w:tcBorders>
              <w:left w:val="single" w:sz="18" w:space="0" w:color="auto"/>
              <w:right w:val="single" w:sz="18" w:space="0" w:color="auto"/>
            </w:tcBorders>
          </w:tcPr>
          <w:p w14:paraId="43E326FD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5 </w:t>
            </w:r>
          </w:p>
        </w:tc>
        <w:tc>
          <w:tcPr>
            <w:tcW w:w="1479" w:type="pct"/>
            <w:tcBorders>
              <w:left w:val="single" w:sz="18" w:space="0" w:color="auto"/>
            </w:tcBorders>
          </w:tcPr>
          <w:p w14:paraId="7C5B939E" w14:textId="29DE892F" w:rsidR="0084114B" w:rsidRPr="000D3201" w:rsidRDefault="0084114B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>B</w:t>
            </w:r>
          </w:p>
        </w:tc>
      </w:tr>
      <w:tr w:rsidR="0084114B" w:rsidRPr="000D3201" w14:paraId="22F3BC9F" w14:textId="77777777" w:rsidTr="0084114B">
        <w:trPr>
          <w:trHeight w:val="117"/>
        </w:trPr>
        <w:tc>
          <w:tcPr>
            <w:tcW w:w="423" w:type="pct"/>
            <w:vMerge/>
            <w:tcBorders>
              <w:right w:val="single" w:sz="18" w:space="0" w:color="auto"/>
            </w:tcBorders>
          </w:tcPr>
          <w:p w14:paraId="07B7D15F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pct"/>
            <w:tcBorders>
              <w:right w:val="single" w:sz="18" w:space="0" w:color="auto"/>
            </w:tcBorders>
          </w:tcPr>
          <w:p w14:paraId="577513F7" w14:textId="579B9BE0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Mzdové náklady </w:t>
            </w:r>
          </w:p>
        </w:tc>
        <w:tc>
          <w:tcPr>
            <w:tcW w:w="548" w:type="pct"/>
            <w:tcBorders>
              <w:left w:val="single" w:sz="18" w:space="0" w:color="auto"/>
              <w:right w:val="single" w:sz="18" w:space="0" w:color="auto"/>
            </w:tcBorders>
          </w:tcPr>
          <w:p w14:paraId="418BC94A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6 </w:t>
            </w:r>
          </w:p>
        </w:tc>
        <w:tc>
          <w:tcPr>
            <w:tcW w:w="1479" w:type="pct"/>
            <w:tcBorders>
              <w:left w:val="single" w:sz="18" w:space="0" w:color="auto"/>
            </w:tcBorders>
          </w:tcPr>
          <w:p w14:paraId="2AB5FE91" w14:textId="59418F76" w:rsidR="0084114B" w:rsidRPr="000D3201" w:rsidRDefault="0084114B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>M</w:t>
            </w:r>
            <w:r w:rsidRPr="002130E1">
              <w:rPr>
                <w:rFonts w:ascii="Calibri" w:hAnsi="Calibri" w:cs="Calibri"/>
                <w:sz w:val="24"/>
                <w:szCs w:val="24"/>
                <w:vertAlign w:val="subscript"/>
              </w:rPr>
              <w:t>VAR</w:t>
            </w:r>
            <w:r w:rsidRPr="000D3201">
              <w:rPr>
                <w:rFonts w:ascii="Calibri" w:hAnsi="Calibri" w:cs="Calibri"/>
                <w:sz w:val="24"/>
                <w:szCs w:val="24"/>
              </w:rPr>
              <w:t>, M</w:t>
            </w:r>
            <w:r w:rsidRPr="002130E1">
              <w:rPr>
                <w:rFonts w:ascii="Calibri" w:hAnsi="Calibri" w:cs="Calibri"/>
                <w:sz w:val="24"/>
                <w:szCs w:val="24"/>
                <w:vertAlign w:val="subscript"/>
              </w:rPr>
              <w:t>FIX</w:t>
            </w:r>
          </w:p>
        </w:tc>
      </w:tr>
      <w:tr w:rsidR="0084114B" w:rsidRPr="000D3201" w14:paraId="642AE3F9" w14:textId="77777777" w:rsidTr="0084114B">
        <w:trPr>
          <w:trHeight w:val="118"/>
        </w:trPr>
        <w:tc>
          <w:tcPr>
            <w:tcW w:w="423" w:type="pct"/>
            <w:vMerge/>
            <w:tcBorders>
              <w:right w:val="single" w:sz="18" w:space="0" w:color="auto"/>
            </w:tcBorders>
          </w:tcPr>
          <w:p w14:paraId="26972D46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pct"/>
            <w:tcBorders>
              <w:right w:val="single" w:sz="18" w:space="0" w:color="auto"/>
            </w:tcBorders>
          </w:tcPr>
          <w:p w14:paraId="7B97DF39" w14:textId="31E7D9B1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Sociální a zdravotní pojištění </w:t>
            </w:r>
          </w:p>
        </w:tc>
        <w:tc>
          <w:tcPr>
            <w:tcW w:w="548" w:type="pct"/>
            <w:tcBorders>
              <w:left w:val="single" w:sz="18" w:space="0" w:color="auto"/>
              <w:right w:val="single" w:sz="18" w:space="0" w:color="auto"/>
            </w:tcBorders>
          </w:tcPr>
          <w:p w14:paraId="0C5B8825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7 </w:t>
            </w:r>
          </w:p>
        </w:tc>
        <w:tc>
          <w:tcPr>
            <w:tcW w:w="1479" w:type="pct"/>
            <w:tcBorders>
              <w:left w:val="single" w:sz="18" w:space="0" w:color="auto"/>
            </w:tcBorders>
          </w:tcPr>
          <w:p w14:paraId="2E829F6D" w14:textId="3A8A0DBC" w:rsidR="0084114B" w:rsidRPr="000D3201" w:rsidRDefault="0084114B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>M</w:t>
            </w:r>
            <w:r w:rsidRPr="002130E1">
              <w:rPr>
                <w:rFonts w:ascii="Calibri" w:hAnsi="Calibri" w:cs="Calibri"/>
                <w:sz w:val="24"/>
                <w:szCs w:val="24"/>
                <w:vertAlign w:val="subscript"/>
              </w:rPr>
              <w:t>VAR</w:t>
            </w:r>
            <w:r w:rsidRPr="000D3201">
              <w:rPr>
                <w:rFonts w:ascii="Calibri" w:hAnsi="Calibri" w:cs="Calibri"/>
                <w:sz w:val="24"/>
                <w:szCs w:val="24"/>
              </w:rPr>
              <w:t>, M</w:t>
            </w:r>
            <w:r w:rsidRPr="002130E1">
              <w:rPr>
                <w:rFonts w:ascii="Calibri" w:hAnsi="Calibri" w:cs="Calibri"/>
                <w:sz w:val="24"/>
                <w:szCs w:val="24"/>
                <w:vertAlign w:val="subscript"/>
              </w:rPr>
              <w:t>FIX</w:t>
            </w:r>
          </w:p>
        </w:tc>
      </w:tr>
      <w:tr w:rsidR="0084114B" w:rsidRPr="000D3201" w14:paraId="35ACEDEC" w14:textId="77777777" w:rsidTr="0084114B">
        <w:trPr>
          <w:trHeight w:val="118"/>
        </w:trPr>
        <w:tc>
          <w:tcPr>
            <w:tcW w:w="423" w:type="pct"/>
            <w:vMerge/>
            <w:tcBorders>
              <w:right w:val="single" w:sz="18" w:space="0" w:color="auto"/>
            </w:tcBorders>
          </w:tcPr>
          <w:p w14:paraId="63C36B9E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pct"/>
            <w:tcBorders>
              <w:right w:val="single" w:sz="18" w:space="0" w:color="auto"/>
            </w:tcBorders>
          </w:tcPr>
          <w:p w14:paraId="5C78BD51" w14:textId="10B0A555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Cestovné </w:t>
            </w:r>
          </w:p>
        </w:tc>
        <w:tc>
          <w:tcPr>
            <w:tcW w:w="548" w:type="pct"/>
            <w:tcBorders>
              <w:left w:val="single" w:sz="18" w:space="0" w:color="auto"/>
              <w:right w:val="single" w:sz="18" w:space="0" w:color="auto"/>
            </w:tcBorders>
          </w:tcPr>
          <w:p w14:paraId="1F03C1EA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8 </w:t>
            </w:r>
          </w:p>
        </w:tc>
        <w:tc>
          <w:tcPr>
            <w:tcW w:w="1479" w:type="pct"/>
            <w:tcBorders>
              <w:left w:val="single" w:sz="18" w:space="0" w:color="auto"/>
            </w:tcBorders>
          </w:tcPr>
          <w:p w14:paraId="6E3300A7" w14:textId="3343CAC2" w:rsidR="0084114B" w:rsidRPr="000D3201" w:rsidRDefault="002130E1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>M</w:t>
            </w:r>
            <w:r w:rsidRPr="002130E1">
              <w:rPr>
                <w:rFonts w:ascii="Calibri" w:hAnsi="Calibri" w:cs="Calibri"/>
                <w:sz w:val="24"/>
                <w:szCs w:val="24"/>
                <w:vertAlign w:val="subscript"/>
              </w:rPr>
              <w:t>VAR</w:t>
            </w:r>
            <w:r w:rsidRPr="000D3201">
              <w:rPr>
                <w:rFonts w:ascii="Calibri" w:hAnsi="Calibri" w:cs="Calibri"/>
                <w:sz w:val="24"/>
                <w:szCs w:val="24"/>
              </w:rPr>
              <w:t>, M</w:t>
            </w:r>
            <w:r w:rsidRPr="002130E1">
              <w:rPr>
                <w:rFonts w:ascii="Calibri" w:hAnsi="Calibri" w:cs="Calibri"/>
                <w:sz w:val="24"/>
                <w:szCs w:val="24"/>
                <w:vertAlign w:val="subscript"/>
              </w:rPr>
              <w:t>FIX</w:t>
            </w:r>
          </w:p>
        </w:tc>
      </w:tr>
      <w:tr w:rsidR="0084114B" w:rsidRPr="000D3201" w14:paraId="2B1B1E4A" w14:textId="77777777" w:rsidTr="0084114B">
        <w:trPr>
          <w:trHeight w:val="118"/>
        </w:trPr>
        <w:tc>
          <w:tcPr>
            <w:tcW w:w="423" w:type="pct"/>
            <w:vMerge/>
            <w:tcBorders>
              <w:right w:val="single" w:sz="18" w:space="0" w:color="auto"/>
            </w:tcBorders>
          </w:tcPr>
          <w:p w14:paraId="56AFD758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pct"/>
            <w:tcBorders>
              <w:right w:val="single" w:sz="18" w:space="0" w:color="auto"/>
            </w:tcBorders>
          </w:tcPr>
          <w:p w14:paraId="463035E6" w14:textId="5B048003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Úhrada za použití infrastruktury </w:t>
            </w:r>
          </w:p>
        </w:tc>
        <w:tc>
          <w:tcPr>
            <w:tcW w:w="548" w:type="pct"/>
            <w:tcBorders>
              <w:left w:val="single" w:sz="18" w:space="0" w:color="auto"/>
              <w:right w:val="single" w:sz="18" w:space="0" w:color="auto"/>
            </w:tcBorders>
          </w:tcPr>
          <w:p w14:paraId="4290971D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9 </w:t>
            </w:r>
          </w:p>
        </w:tc>
        <w:tc>
          <w:tcPr>
            <w:tcW w:w="1479" w:type="pct"/>
            <w:tcBorders>
              <w:left w:val="single" w:sz="18" w:space="0" w:color="auto"/>
            </w:tcBorders>
          </w:tcPr>
          <w:p w14:paraId="40021637" w14:textId="2D52B433" w:rsidR="0084114B" w:rsidRPr="000D3201" w:rsidRDefault="0084114B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>DN</w:t>
            </w:r>
          </w:p>
        </w:tc>
      </w:tr>
      <w:tr w:rsidR="0084114B" w:rsidRPr="000D3201" w14:paraId="7777ADD6" w14:textId="77777777" w:rsidTr="0084114B">
        <w:trPr>
          <w:trHeight w:val="117"/>
        </w:trPr>
        <w:tc>
          <w:tcPr>
            <w:tcW w:w="423" w:type="pct"/>
            <w:vMerge/>
            <w:tcBorders>
              <w:right w:val="single" w:sz="18" w:space="0" w:color="auto"/>
            </w:tcBorders>
          </w:tcPr>
          <w:p w14:paraId="1BF5A88C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pct"/>
            <w:tcBorders>
              <w:right w:val="single" w:sz="18" w:space="0" w:color="auto"/>
            </w:tcBorders>
          </w:tcPr>
          <w:p w14:paraId="4A65BC59" w14:textId="32E52628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Silniční daň </w:t>
            </w:r>
          </w:p>
        </w:tc>
        <w:tc>
          <w:tcPr>
            <w:tcW w:w="548" w:type="pct"/>
            <w:tcBorders>
              <w:left w:val="single" w:sz="18" w:space="0" w:color="auto"/>
              <w:right w:val="single" w:sz="18" w:space="0" w:color="auto"/>
            </w:tcBorders>
          </w:tcPr>
          <w:p w14:paraId="3BF77667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10 </w:t>
            </w:r>
          </w:p>
        </w:tc>
        <w:tc>
          <w:tcPr>
            <w:tcW w:w="1479" w:type="pct"/>
            <w:tcBorders>
              <w:left w:val="single" w:sz="18" w:space="0" w:color="auto"/>
            </w:tcBorders>
          </w:tcPr>
          <w:p w14:paraId="1F861F9E" w14:textId="58D7C598" w:rsidR="0084114B" w:rsidRPr="000D3201" w:rsidRDefault="0084114B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>DN</w:t>
            </w:r>
          </w:p>
        </w:tc>
      </w:tr>
      <w:tr w:rsidR="0084114B" w:rsidRPr="000D3201" w14:paraId="17C6868B" w14:textId="77777777" w:rsidTr="0084114B">
        <w:trPr>
          <w:trHeight w:val="117"/>
        </w:trPr>
        <w:tc>
          <w:tcPr>
            <w:tcW w:w="423" w:type="pct"/>
            <w:vMerge/>
            <w:tcBorders>
              <w:right w:val="single" w:sz="18" w:space="0" w:color="auto"/>
            </w:tcBorders>
          </w:tcPr>
          <w:p w14:paraId="1F634F4C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pct"/>
            <w:tcBorders>
              <w:right w:val="single" w:sz="18" w:space="0" w:color="auto"/>
            </w:tcBorders>
          </w:tcPr>
          <w:p w14:paraId="4554E8D9" w14:textId="3A4FB86F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Elektronické mýto </w:t>
            </w:r>
          </w:p>
        </w:tc>
        <w:tc>
          <w:tcPr>
            <w:tcW w:w="548" w:type="pct"/>
            <w:tcBorders>
              <w:left w:val="single" w:sz="18" w:space="0" w:color="auto"/>
              <w:right w:val="single" w:sz="18" w:space="0" w:color="auto"/>
            </w:tcBorders>
          </w:tcPr>
          <w:p w14:paraId="65759B48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11 </w:t>
            </w:r>
          </w:p>
        </w:tc>
        <w:tc>
          <w:tcPr>
            <w:tcW w:w="1479" w:type="pct"/>
            <w:tcBorders>
              <w:left w:val="single" w:sz="18" w:space="0" w:color="auto"/>
            </w:tcBorders>
          </w:tcPr>
          <w:p w14:paraId="6BD2F9D0" w14:textId="68C4337B" w:rsidR="0084114B" w:rsidRPr="000D3201" w:rsidRDefault="0084114B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>DN</w:t>
            </w:r>
          </w:p>
        </w:tc>
      </w:tr>
      <w:tr w:rsidR="0084114B" w:rsidRPr="000D3201" w14:paraId="421247C5" w14:textId="77777777" w:rsidTr="0084114B">
        <w:trPr>
          <w:trHeight w:val="117"/>
        </w:trPr>
        <w:tc>
          <w:tcPr>
            <w:tcW w:w="423" w:type="pct"/>
            <w:vMerge/>
            <w:tcBorders>
              <w:right w:val="single" w:sz="18" w:space="0" w:color="auto"/>
            </w:tcBorders>
          </w:tcPr>
          <w:p w14:paraId="6D69C0F4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pct"/>
            <w:tcBorders>
              <w:right w:val="single" w:sz="18" w:space="0" w:color="auto"/>
            </w:tcBorders>
          </w:tcPr>
          <w:p w14:paraId="36243E37" w14:textId="3FE5C956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Pojištění (zákonné, havarijní) </w:t>
            </w:r>
          </w:p>
        </w:tc>
        <w:tc>
          <w:tcPr>
            <w:tcW w:w="548" w:type="pct"/>
            <w:tcBorders>
              <w:left w:val="single" w:sz="18" w:space="0" w:color="auto"/>
              <w:right w:val="single" w:sz="18" w:space="0" w:color="auto"/>
            </w:tcBorders>
          </w:tcPr>
          <w:p w14:paraId="277394E8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12 </w:t>
            </w:r>
          </w:p>
        </w:tc>
        <w:tc>
          <w:tcPr>
            <w:tcW w:w="1479" w:type="pct"/>
            <w:tcBorders>
              <w:left w:val="single" w:sz="18" w:space="0" w:color="auto"/>
            </w:tcBorders>
          </w:tcPr>
          <w:p w14:paraId="1824425A" w14:textId="4AC64E9D" w:rsidR="0084114B" w:rsidRPr="000D3201" w:rsidRDefault="00750956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>Z</w:t>
            </w:r>
          </w:p>
        </w:tc>
      </w:tr>
      <w:tr w:rsidR="0084114B" w:rsidRPr="000D3201" w14:paraId="15CCBF60" w14:textId="77777777" w:rsidTr="0084114B">
        <w:trPr>
          <w:trHeight w:val="118"/>
        </w:trPr>
        <w:tc>
          <w:tcPr>
            <w:tcW w:w="423" w:type="pct"/>
            <w:vMerge/>
            <w:tcBorders>
              <w:right w:val="single" w:sz="18" w:space="0" w:color="auto"/>
            </w:tcBorders>
          </w:tcPr>
          <w:p w14:paraId="12B23C15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pct"/>
            <w:tcBorders>
              <w:right w:val="single" w:sz="18" w:space="0" w:color="auto"/>
            </w:tcBorders>
          </w:tcPr>
          <w:p w14:paraId="52581892" w14:textId="0D1C533E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Ostatní přímé náklady </w:t>
            </w:r>
          </w:p>
        </w:tc>
        <w:tc>
          <w:tcPr>
            <w:tcW w:w="548" w:type="pct"/>
            <w:tcBorders>
              <w:left w:val="single" w:sz="18" w:space="0" w:color="auto"/>
              <w:right w:val="single" w:sz="18" w:space="0" w:color="auto"/>
            </w:tcBorders>
          </w:tcPr>
          <w:p w14:paraId="18B3883C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13 </w:t>
            </w:r>
          </w:p>
        </w:tc>
        <w:tc>
          <w:tcPr>
            <w:tcW w:w="1479" w:type="pct"/>
            <w:tcBorders>
              <w:left w:val="single" w:sz="18" w:space="0" w:color="auto"/>
            </w:tcBorders>
          </w:tcPr>
          <w:p w14:paraId="3A7E2E8E" w14:textId="443FC993" w:rsidR="0084114B" w:rsidRPr="000D3201" w:rsidRDefault="0084114B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>R</w:t>
            </w:r>
          </w:p>
        </w:tc>
      </w:tr>
      <w:tr w:rsidR="0084114B" w:rsidRPr="000D3201" w14:paraId="63AEFC3D" w14:textId="77777777" w:rsidTr="0084114B">
        <w:trPr>
          <w:trHeight w:val="118"/>
        </w:trPr>
        <w:tc>
          <w:tcPr>
            <w:tcW w:w="423" w:type="pct"/>
            <w:vMerge/>
            <w:tcBorders>
              <w:right w:val="single" w:sz="18" w:space="0" w:color="auto"/>
            </w:tcBorders>
          </w:tcPr>
          <w:p w14:paraId="50BC0033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pct"/>
            <w:tcBorders>
              <w:right w:val="single" w:sz="18" w:space="0" w:color="auto"/>
            </w:tcBorders>
          </w:tcPr>
          <w:p w14:paraId="6AD68BC8" w14:textId="5AB79AD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Ostatní služby </w:t>
            </w:r>
          </w:p>
        </w:tc>
        <w:tc>
          <w:tcPr>
            <w:tcW w:w="548" w:type="pct"/>
            <w:tcBorders>
              <w:left w:val="single" w:sz="18" w:space="0" w:color="auto"/>
              <w:right w:val="single" w:sz="18" w:space="0" w:color="auto"/>
            </w:tcBorders>
          </w:tcPr>
          <w:p w14:paraId="43BD638E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14 </w:t>
            </w:r>
          </w:p>
        </w:tc>
        <w:tc>
          <w:tcPr>
            <w:tcW w:w="1479" w:type="pct"/>
            <w:tcBorders>
              <w:left w:val="single" w:sz="18" w:space="0" w:color="auto"/>
            </w:tcBorders>
          </w:tcPr>
          <w:p w14:paraId="53A107A4" w14:textId="5E24E1BF" w:rsidR="0084114B" w:rsidRPr="000D3201" w:rsidRDefault="0084114B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>R</w:t>
            </w:r>
          </w:p>
        </w:tc>
      </w:tr>
      <w:tr w:rsidR="0084114B" w:rsidRPr="000D3201" w14:paraId="050B12E0" w14:textId="77777777" w:rsidTr="0084114B">
        <w:trPr>
          <w:trHeight w:val="118"/>
        </w:trPr>
        <w:tc>
          <w:tcPr>
            <w:tcW w:w="423" w:type="pct"/>
            <w:vMerge/>
            <w:tcBorders>
              <w:right w:val="single" w:sz="18" w:space="0" w:color="auto"/>
            </w:tcBorders>
          </w:tcPr>
          <w:p w14:paraId="2A2AA15A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pct"/>
            <w:tcBorders>
              <w:right w:val="single" w:sz="18" w:space="0" w:color="auto"/>
            </w:tcBorders>
          </w:tcPr>
          <w:p w14:paraId="4B0F8BF2" w14:textId="5760730D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Provozní režie </w:t>
            </w:r>
          </w:p>
        </w:tc>
        <w:tc>
          <w:tcPr>
            <w:tcW w:w="548" w:type="pct"/>
            <w:tcBorders>
              <w:left w:val="single" w:sz="18" w:space="0" w:color="auto"/>
              <w:right w:val="single" w:sz="18" w:space="0" w:color="auto"/>
            </w:tcBorders>
          </w:tcPr>
          <w:p w14:paraId="2E78B050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15 </w:t>
            </w:r>
          </w:p>
        </w:tc>
        <w:tc>
          <w:tcPr>
            <w:tcW w:w="1479" w:type="pct"/>
            <w:tcBorders>
              <w:left w:val="single" w:sz="18" w:space="0" w:color="auto"/>
            </w:tcBorders>
          </w:tcPr>
          <w:p w14:paraId="6710A807" w14:textId="47F531F4" w:rsidR="0084114B" w:rsidRPr="000D3201" w:rsidRDefault="0084114B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>R</w:t>
            </w:r>
          </w:p>
        </w:tc>
      </w:tr>
      <w:tr w:rsidR="0084114B" w:rsidRPr="000D3201" w14:paraId="6D640F67" w14:textId="77777777" w:rsidTr="0084114B">
        <w:trPr>
          <w:trHeight w:val="117"/>
        </w:trPr>
        <w:tc>
          <w:tcPr>
            <w:tcW w:w="423" w:type="pct"/>
            <w:vMerge/>
            <w:tcBorders>
              <w:right w:val="single" w:sz="18" w:space="0" w:color="auto"/>
            </w:tcBorders>
          </w:tcPr>
          <w:p w14:paraId="0B3FD4D2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pct"/>
            <w:tcBorders>
              <w:right w:val="single" w:sz="18" w:space="0" w:color="auto"/>
            </w:tcBorders>
          </w:tcPr>
          <w:p w14:paraId="14DFD84B" w14:textId="407CB530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Správní režie </w:t>
            </w:r>
          </w:p>
        </w:tc>
        <w:tc>
          <w:tcPr>
            <w:tcW w:w="548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798292" w14:textId="77777777" w:rsidR="0084114B" w:rsidRPr="000D3201" w:rsidRDefault="0084114B" w:rsidP="00446053">
            <w:pPr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 xml:space="preserve">16 </w:t>
            </w:r>
          </w:p>
        </w:tc>
        <w:tc>
          <w:tcPr>
            <w:tcW w:w="1479" w:type="pct"/>
            <w:tcBorders>
              <w:left w:val="single" w:sz="18" w:space="0" w:color="auto"/>
            </w:tcBorders>
          </w:tcPr>
          <w:p w14:paraId="52930643" w14:textId="248A481E" w:rsidR="0084114B" w:rsidRPr="000D3201" w:rsidRDefault="0084114B" w:rsidP="008411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D3201">
              <w:rPr>
                <w:rFonts w:ascii="Calibri" w:hAnsi="Calibri" w:cs="Calibri"/>
                <w:sz w:val="24"/>
                <w:szCs w:val="24"/>
              </w:rPr>
              <w:t>R</w:t>
            </w:r>
          </w:p>
        </w:tc>
      </w:tr>
    </w:tbl>
    <w:p w14:paraId="03AC3249" w14:textId="77777777" w:rsidR="00123743" w:rsidRPr="000D3201" w:rsidRDefault="00123743">
      <w:pPr>
        <w:rPr>
          <w:rFonts w:ascii="Calibri" w:hAnsi="Calibri" w:cs="Calibri"/>
          <w:sz w:val="24"/>
          <w:szCs w:val="24"/>
        </w:rPr>
      </w:pPr>
    </w:p>
    <w:p w14:paraId="7B1671A1" w14:textId="35F76E61" w:rsidR="00752E11" w:rsidRPr="000D3201" w:rsidRDefault="00752E11">
      <w:p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sz w:val="24"/>
          <w:szCs w:val="24"/>
        </w:rPr>
        <w:t>Pro přiřazení nákladů k jednotlivým položkám dle vyhlášky č. 296/2010 Sb. lze využít dokumentu „Metodika postupu pro stanovení maximální výše kompenzace“, který je přílohou těchto pokynů.</w:t>
      </w:r>
    </w:p>
    <w:p w14:paraId="451FC830" w14:textId="77777777" w:rsidR="00752E11" w:rsidRPr="000D3201" w:rsidRDefault="00752E11" w:rsidP="00752E11">
      <w:pPr>
        <w:rPr>
          <w:rFonts w:ascii="Calibri" w:hAnsi="Calibri" w:cs="Calibri"/>
          <w:sz w:val="24"/>
          <w:szCs w:val="24"/>
        </w:rPr>
      </w:pPr>
    </w:p>
    <w:p w14:paraId="62523D4C" w14:textId="77777777" w:rsidR="00752E11" w:rsidRPr="000D3201" w:rsidRDefault="00752E11" w:rsidP="00752E11">
      <w:pPr>
        <w:numPr>
          <w:ilvl w:val="1"/>
          <w:numId w:val="5"/>
        </w:numPr>
        <w:rPr>
          <w:rFonts w:ascii="Calibri" w:hAnsi="Calibri" w:cs="Calibri"/>
          <w:sz w:val="24"/>
          <w:szCs w:val="24"/>
        </w:rPr>
      </w:pPr>
    </w:p>
    <w:p w14:paraId="76B7648B" w14:textId="77777777" w:rsidR="00752E11" w:rsidRPr="000D3201" w:rsidRDefault="00752E11" w:rsidP="00752E11">
      <w:pPr>
        <w:numPr>
          <w:ilvl w:val="1"/>
          <w:numId w:val="5"/>
        </w:num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b/>
          <w:bCs/>
          <w:sz w:val="24"/>
          <w:szCs w:val="24"/>
        </w:rPr>
        <w:t xml:space="preserve">Přílohy: </w:t>
      </w:r>
    </w:p>
    <w:p w14:paraId="641EE10E" w14:textId="72A31DB4" w:rsidR="00752E11" w:rsidRPr="000D3201" w:rsidRDefault="00752E11" w:rsidP="00752E11">
      <w:pPr>
        <w:numPr>
          <w:ilvl w:val="1"/>
          <w:numId w:val="5"/>
        </w:numPr>
        <w:rPr>
          <w:rFonts w:ascii="Calibri" w:hAnsi="Calibri" w:cs="Calibri"/>
          <w:sz w:val="24"/>
          <w:szCs w:val="24"/>
        </w:rPr>
      </w:pPr>
      <w:r w:rsidRPr="000D3201">
        <w:rPr>
          <w:rFonts w:ascii="Calibri" w:hAnsi="Calibri" w:cs="Calibri"/>
          <w:sz w:val="24"/>
          <w:szCs w:val="24"/>
        </w:rPr>
        <w:t xml:space="preserve">Metodika postupu pro stanovení maximální výše kompenzace </w:t>
      </w:r>
    </w:p>
    <w:p w14:paraId="46486CB1" w14:textId="0FACC8E1" w:rsidR="00752E11" w:rsidRPr="000D3201" w:rsidRDefault="00752E11" w:rsidP="00752E11">
      <w:pPr>
        <w:rPr>
          <w:rFonts w:ascii="Calibri" w:hAnsi="Calibri" w:cs="Calibri"/>
          <w:sz w:val="24"/>
          <w:szCs w:val="24"/>
        </w:rPr>
      </w:pPr>
    </w:p>
    <w:sectPr w:rsidR="00752E11" w:rsidRPr="000D3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D7CBD0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CC5ACD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8667C3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195709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02770C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45076770">
    <w:abstractNumId w:val="1"/>
  </w:num>
  <w:num w:numId="2" w16cid:durableId="2104301410">
    <w:abstractNumId w:val="3"/>
  </w:num>
  <w:num w:numId="3" w16cid:durableId="1520316261">
    <w:abstractNumId w:val="2"/>
  </w:num>
  <w:num w:numId="4" w16cid:durableId="1746492787">
    <w:abstractNumId w:val="4"/>
  </w:num>
  <w:num w:numId="5" w16cid:durableId="874275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53"/>
    <w:rsid w:val="00001E2E"/>
    <w:rsid w:val="00080197"/>
    <w:rsid w:val="000D3201"/>
    <w:rsid w:val="000F1C9D"/>
    <w:rsid w:val="00123743"/>
    <w:rsid w:val="00131E72"/>
    <w:rsid w:val="00151B7D"/>
    <w:rsid w:val="00182E4E"/>
    <w:rsid w:val="001E1D74"/>
    <w:rsid w:val="002130E1"/>
    <w:rsid w:val="002D76E8"/>
    <w:rsid w:val="00430045"/>
    <w:rsid w:val="00446053"/>
    <w:rsid w:val="004C3E66"/>
    <w:rsid w:val="0062595C"/>
    <w:rsid w:val="0066702C"/>
    <w:rsid w:val="00667BB4"/>
    <w:rsid w:val="00673A93"/>
    <w:rsid w:val="00712B1F"/>
    <w:rsid w:val="007218D4"/>
    <w:rsid w:val="00750956"/>
    <w:rsid w:val="00752E11"/>
    <w:rsid w:val="0084114B"/>
    <w:rsid w:val="008D6100"/>
    <w:rsid w:val="009C141B"/>
    <w:rsid w:val="00A750FA"/>
    <w:rsid w:val="00C438CF"/>
    <w:rsid w:val="00C44440"/>
    <w:rsid w:val="00C61A18"/>
    <w:rsid w:val="00D05A63"/>
    <w:rsid w:val="00D05AE9"/>
    <w:rsid w:val="00E1193B"/>
    <w:rsid w:val="00E443F5"/>
    <w:rsid w:val="00E634A0"/>
    <w:rsid w:val="00F814E0"/>
    <w:rsid w:val="00F9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51F79"/>
  <w15:chartTrackingRefBased/>
  <w15:docId w15:val="{C4078A71-7D3E-4CCB-AC29-3FF61DA6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460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460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60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460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460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460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460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460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460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460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460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60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4605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4605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4605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4605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4605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4605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460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460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460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460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460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4605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4605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4605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460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4605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460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635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Jana Řehořková</cp:lastModifiedBy>
  <cp:revision>3</cp:revision>
  <dcterms:created xsi:type="dcterms:W3CDTF">2025-06-20T09:43:00Z</dcterms:created>
  <dcterms:modified xsi:type="dcterms:W3CDTF">2025-06-20T14:58:00Z</dcterms:modified>
</cp:coreProperties>
</file>